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16701" w14:textId="77777777" w:rsidR="00E87F2D" w:rsidRDefault="002365EC" w:rsidP="002365EC">
      <w:pPr>
        <w:tabs>
          <w:tab w:val="left" w:pos="5159"/>
        </w:tabs>
      </w:pPr>
      <w:r>
        <w:t xml:space="preserve">    </w:t>
      </w:r>
      <w:r w:rsidR="00E87F2D">
        <w:t xml:space="preserve">              </w:t>
      </w:r>
      <w:r w:rsidR="007A7A52">
        <w:rPr>
          <w:noProof/>
        </w:rPr>
        <w:drawing>
          <wp:inline distT="0" distB="0" distL="0" distR="0" wp14:anchorId="6362EA83" wp14:editId="64CB9255">
            <wp:extent cx="497205" cy="650875"/>
            <wp:effectExtent l="0" t="0" r="0" b="0"/>
            <wp:docPr id="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7205" cy="650875"/>
                    </a:xfrm>
                    <a:prstGeom prst="rect">
                      <a:avLst/>
                    </a:prstGeom>
                    <a:noFill/>
                    <a:ln>
                      <a:noFill/>
                    </a:ln>
                  </pic:spPr>
                </pic:pic>
              </a:graphicData>
            </a:graphic>
          </wp:inline>
        </w:drawing>
      </w:r>
      <w:r w:rsidR="00E87F2D">
        <w:t xml:space="preserve">   </w:t>
      </w:r>
    </w:p>
    <w:p w14:paraId="67E980C8" w14:textId="77777777" w:rsidR="00E87F2D" w:rsidRPr="0041286D" w:rsidRDefault="00E87F2D">
      <w:pPr>
        <w:rPr>
          <w:sz w:val="20"/>
          <w:lang w:val="hr-HR"/>
        </w:rPr>
      </w:pPr>
      <w:r w:rsidRPr="007A5255">
        <w:rPr>
          <w:sz w:val="20"/>
          <w:lang w:val="hr-HR"/>
        </w:rPr>
        <w:t xml:space="preserve">      </w:t>
      </w:r>
      <w:r w:rsidRPr="0041286D">
        <w:rPr>
          <w:sz w:val="20"/>
          <w:lang w:val="hr-HR"/>
        </w:rPr>
        <w:t>REPUBLIKA HRVATSKA</w:t>
      </w:r>
    </w:p>
    <w:p w14:paraId="03FE5652" w14:textId="77777777" w:rsidR="00E87F2D" w:rsidRPr="0041286D" w:rsidRDefault="00E87F2D">
      <w:pPr>
        <w:rPr>
          <w:lang w:val="hr-HR"/>
        </w:rPr>
      </w:pPr>
      <w:r w:rsidRPr="0041286D">
        <w:rPr>
          <w:sz w:val="20"/>
          <w:lang w:val="hr-HR"/>
        </w:rPr>
        <w:t>ŠIBENSKO-KNINSKA ŽUPANIJA</w:t>
      </w:r>
    </w:p>
    <w:p w14:paraId="4F423D36" w14:textId="77777777" w:rsidR="00E87F2D" w:rsidRPr="0041286D" w:rsidRDefault="00E87F2D">
      <w:pPr>
        <w:rPr>
          <w:lang w:val="hr-HR"/>
        </w:rPr>
      </w:pPr>
      <w:r w:rsidRPr="0041286D">
        <w:rPr>
          <w:lang w:val="hr-HR"/>
        </w:rPr>
        <w:t xml:space="preserve">                  </w:t>
      </w:r>
      <w:r w:rsidR="007A7A52" w:rsidRPr="0041286D">
        <w:rPr>
          <w:noProof/>
          <w:lang w:val="hr-HR"/>
        </w:rPr>
        <w:drawing>
          <wp:inline distT="0" distB="0" distL="0" distR="0" wp14:anchorId="70B9B28C" wp14:editId="5DEE16F4">
            <wp:extent cx="497205" cy="66548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7205" cy="665480"/>
                    </a:xfrm>
                    <a:prstGeom prst="rect">
                      <a:avLst/>
                    </a:prstGeom>
                    <a:noFill/>
                    <a:ln>
                      <a:noFill/>
                    </a:ln>
                  </pic:spPr>
                </pic:pic>
              </a:graphicData>
            </a:graphic>
          </wp:inline>
        </w:drawing>
      </w:r>
    </w:p>
    <w:p w14:paraId="3B332E03" w14:textId="77777777" w:rsidR="00E87F2D" w:rsidRPr="0041286D" w:rsidRDefault="00E87F2D">
      <w:pPr>
        <w:rPr>
          <w:b w:val="0"/>
          <w:lang w:val="hr-HR"/>
        </w:rPr>
      </w:pPr>
      <w:r w:rsidRPr="0041286D">
        <w:rPr>
          <w:lang w:val="hr-HR"/>
        </w:rPr>
        <w:t xml:space="preserve">     G R A D</w:t>
      </w:r>
      <w:r w:rsidRPr="0041286D">
        <w:rPr>
          <w:b w:val="0"/>
          <w:lang w:val="hr-HR"/>
        </w:rPr>
        <w:t xml:space="preserve"> </w:t>
      </w:r>
      <w:r w:rsidRPr="0041286D">
        <w:rPr>
          <w:lang w:val="hr-HR"/>
        </w:rPr>
        <w:t xml:space="preserve">  Š I B E N I K</w:t>
      </w:r>
    </w:p>
    <w:p w14:paraId="35790A6C" w14:textId="77777777" w:rsidR="00E87F2D" w:rsidRPr="0041286D" w:rsidRDefault="00025AE0">
      <w:pPr>
        <w:rPr>
          <w:szCs w:val="24"/>
          <w:lang w:val="hr-HR"/>
        </w:rPr>
      </w:pPr>
      <w:r w:rsidRPr="0041286D">
        <w:rPr>
          <w:b w:val="0"/>
          <w:szCs w:val="24"/>
          <w:lang w:val="hr-HR"/>
        </w:rPr>
        <w:t xml:space="preserve">   </w:t>
      </w:r>
      <w:r w:rsidR="00E87F2D" w:rsidRPr="0041286D">
        <w:rPr>
          <w:szCs w:val="24"/>
          <w:lang w:val="hr-HR"/>
        </w:rPr>
        <w:t>Upravni odjel za financije</w:t>
      </w:r>
    </w:p>
    <w:p w14:paraId="7F91A932" w14:textId="77777777" w:rsidR="00E87F2D" w:rsidRPr="0041286D" w:rsidRDefault="00E87F2D">
      <w:pPr>
        <w:rPr>
          <w:b w:val="0"/>
          <w:szCs w:val="24"/>
          <w:lang w:val="hr-HR"/>
        </w:rPr>
      </w:pPr>
    </w:p>
    <w:p w14:paraId="1214ECCF" w14:textId="255BF5CE" w:rsidR="00E87F2D" w:rsidRPr="0041286D" w:rsidRDefault="00E87F2D">
      <w:pPr>
        <w:rPr>
          <w:b w:val="0"/>
          <w:szCs w:val="24"/>
          <w:lang w:val="hr-HR"/>
        </w:rPr>
      </w:pPr>
      <w:r w:rsidRPr="0041286D">
        <w:rPr>
          <w:b w:val="0"/>
          <w:szCs w:val="24"/>
          <w:lang w:val="hr-HR"/>
        </w:rPr>
        <w:t xml:space="preserve">    </w:t>
      </w:r>
      <w:r w:rsidR="009507A9" w:rsidRPr="0041286D">
        <w:rPr>
          <w:b w:val="0"/>
          <w:iCs/>
          <w:szCs w:val="24"/>
          <w:lang w:val="hr-HR"/>
        </w:rPr>
        <w:t xml:space="preserve">Šibenik, </w:t>
      </w:r>
      <w:r w:rsidR="00A2640C">
        <w:rPr>
          <w:b w:val="0"/>
          <w:iCs/>
          <w:szCs w:val="24"/>
          <w:lang w:val="hr-HR"/>
        </w:rPr>
        <w:t>2</w:t>
      </w:r>
      <w:r w:rsidR="00105E92">
        <w:rPr>
          <w:b w:val="0"/>
          <w:iCs/>
          <w:szCs w:val="24"/>
          <w:lang w:val="hr-HR"/>
        </w:rPr>
        <w:t>8</w:t>
      </w:r>
      <w:r w:rsidRPr="0041286D">
        <w:rPr>
          <w:b w:val="0"/>
          <w:iCs/>
          <w:szCs w:val="24"/>
          <w:lang w:val="hr-HR"/>
        </w:rPr>
        <w:t xml:space="preserve">. </w:t>
      </w:r>
      <w:r w:rsidR="00E56D44">
        <w:rPr>
          <w:b w:val="0"/>
          <w:iCs/>
          <w:szCs w:val="24"/>
          <w:lang w:val="hr-HR"/>
        </w:rPr>
        <w:t>veljače</w:t>
      </w:r>
      <w:r w:rsidR="000B21A0" w:rsidRPr="0041286D">
        <w:rPr>
          <w:b w:val="0"/>
          <w:iCs/>
          <w:szCs w:val="24"/>
          <w:lang w:val="hr-HR"/>
        </w:rPr>
        <w:t xml:space="preserve"> </w:t>
      </w:r>
      <w:r w:rsidR="001B30EA" w:rsidRPr="0041286D">
        <w:rPr>
          <w:b w:val="0"/>
          <w:iCs/>
          <w:szCs w:val="24"/>
          <w:lang w:val="hr-HR"/>
        </w:rPr>
        <w:t>20</w:t>
      </w:r>
      <w:r w:rsidR="000B426B" w:rsidRPr="0041286D">
        <w:rPr>
          <w:b w:val="0"/>
          <w:iCs/>
          <w:szCs w:val="24"/>
          <w:lang w:val="hr-HR"/>
        </w:rPr>
        <w:t>2</w:t>
      </w:r>
      <w:r w:rsidR="005953BB">
        <w:rPr>
          <w:b w:val="0"/>
          <w:iCs/>
          <w:szCs w:val="24"/>
          <w:lang w:val="hr-HR"/>
        </w:rPr>
        <w:t>4</w:t>
      </w:r>
      <w:r w:rsidRPr="0041286D">
        <w:rPr>
          <w:b w:val="0"/>
          <w:szCs w:val="24"/>
          <w:lang w:val="hr-HR"/>
        </w:rPr>
        <w:t>.</w:t>
      </w:r>
    </w:p>
    <w:p w14:paraId="47CD8E9A" w14:textId="77777777" w:rsidR="008D0A5F" w:rsidRPr="0041286D" w:rsidRDefault="008D0A5F">
      <w:pPr>
        <w:rPr>
          <w:b w:val="0"/>
          <w:bCs/>
          <w:iCs/>
          <w:szCs w:val="24"/>
          <w:lang w:val="hr-HR"/>
        </w:rPr>
      </w:pPr>
    </w:p>
    <w:p w14:paraId="29913284" w14:textId="77777777" w:rsidR="00CC3CFF" w:rsidRDefault="00CC3CFF" w:rsidP="00CC3CFF">
      <w:pPr>
        <w:rPr>
          <w:b w:val="0"/>
          <w:bCs/>
          <w:iCs/>
          <w:szCs w:val="24"/>
          <w:lang w:val="hr-HR"/>
        </w:rPr>
      </w:pPr>
    </w:p>
    <w:p w14:paraId="56AE9BAC" w14:textId="77777777" w:rsidR="00E01596" w:rsidRPr="00802AC1" w:rsidRDefault="00E01596" w:rsidP="00CC3CFF">
      <w:pPr>
        <w:rPr>
          <w:b w:val="0"/>
          <w:bCs/>
          <w:iCs/>
          <w:szCs w:val="24"/>
          <w:lang w:val="hr-HR"/>
        </w:rPr>
      </w:pPr>
    </w:p>
    <w:p w14:paraId="424BABA6" w14:textId="77777777" w:rsidR="00CC3CFF" w:rsidRPr="00802AC1" w:rsidRDefault="00CC3CFF" w:rsidP="00CC3CFF">
      <w:pPr>
        <w:rPr>
          <w:b w:val="0"/>
          <w:bCs/>
          <w:iCs/>
          <w:szCs w:val="24"/>
          <w:lang w:val="hr-HR"/>
        </w:rPr>
      </w:pPr>
    </w:p>
    <w:p w14:paraId="6C04D3E5" w14:textId="77777777" w:rsidR="00CC3CFF" w:rsidRPr="00AC3FDC" w:rsidRDefault="00CC3CFF" w:rsidP="00CC3CFF">
      <w:pPr>
        <w:jc w:val="center"/>
        <w:rPr>
          <w:iCs/>
          <w:sz w:val="28"/>
          <w:szCs w:val="28"/>
          <w:lang w:val="hr-HR"/>
        </w:rPr>
      </w:pPr>
      <w:r w:rsidRPr="00802AC1">
        <w:rPr>
          <w:iCs/>
          <w:sz w:val="28"/>
          <w:szCs w:val="28"/>
          <w:lang w:val="hr-HR"/>
        </w:rPr>
        <w:t xml:space="preserve"> </w:t>
      </w:r>
      <w:r w:rsidRPr="00AC3FDC">
        <w:rPr>
          <w:iCs/>
          <w:sz w:val="28"/>
          <w:szCs w:val="28"/>
          <w:lang w:val="hr-HR"/>
        </w:rPr>
        <w:t>KONSOLIDIRANE</w:t>
      </w:r>
      <w:r w:rsidRPr="00AC3FDC">
        <w:rPr>
          <w:b w:val="0"/>
          <w:bCs/>
          <w:iCs/>
          <w:szCs w:val="24"/>
          <w:lang w:val="hr-HR"/>
        </w:rPr>
        <w:t xml:space="preserve"> </w:t>
      </w:r>
      <w:r w:rsidRPr="00AC3FDC">
        <w:rPr>
          <w:iCs/>
          <w:sz w:val="28"/>
          <w:szCs w:val="28"/>
          <w:lang w:val="hr-HR"/>
        </w:rPr>
        <w:t xml:space="preserve">BILJEŠKE UZ FINANCIJSKE IZVJEŠTAJE - </w:t>
      </w:r>
    </w:p>
    <w:p w14:paraId="1041FB2B" w14:textId="5A589594" w:rsidR="00CC3CFF" w:rsidRPr="00AC3FDC" w:rsidRDefault="00CC3CFF" w:rsidP="00CC3CFF">
      <w:pPr>
        <w:jc w:val="center"/>
        <w:rPr>
          <w:iCs/>
          <w:sz w:val="28"/>
          <w:szCs w:val="28"/>
          <w:lang w:val="hr-HR"/>
        </w:rPr>
      </w:pPr>
      <w:r w:rsidRPr="00AC3FDC">
        <w:rPr>
          <w:iCs/>
          <w:sz w:val="28"/>
          <w:szCs w:val="28"/>
          <w:lang w:val="hr-HR"/>
        </w:rPr>
        <w:t>ZA RAZDOBLJE I-XII/202</w:t>
      </w:r>
      <w:r>
        <w:rPr>
          <w:iCs/>
          <w:sz w:val="28"/>
          <w:szCs w:val="28"/>
          <w:lang w:val="hr-HR"/>
        </w:rPr>
        <w:t>3</w:t>
      </w:r>
      <w:r w:rsidRPr="00AC3FDC">
        <w:rPr>
          <w:iCs/>
          <w:sz w:val="28"/>
          <w:szCs w:val="28"/>
          <w:lang w:val="hr-HR"/>
        </w:rPr>
        <w:t>.</w:t>
      </w:r>
    </w:p>
    <w:p w14:paraId="4E4D6794" w14:textId="77777777" w:rsidR="00CC3CFF" w:rsidRPr="00AC3FDC" w:rsidRDefault="00CC3CFF" w:rsidP="00CC3CFF">
      <w:pPr>
        <w:rPr>
          <w:b w:val="0"/>
          <w:bCs/>
          <w:sz w:val="28"/>
          <w:lang w:val="hr-HR"/>
        </w:rPr>
      </w:pPr>
    </w:p>
    <w:p w14:paraId="0A8B7322" w14:textId="77777777" w:rsidR="00CC3CFF" w:rsidRPr="00AC3FDC" w:rsidRDefault="00CC3CFF" w:rsidP="00CC3CFF">
      <w:pPr>
        <w:rPr>
          <w:b w:val="0"/>
          <w:bCs/>
          <w:sz w:val="28"/>
          <w:lang w:val="hr-HR"/>
        </w:rPr>
      </w:pPr>
    </w:p>
    <w:p w14:paraId="22CC9514" w14:textId="77777777" w:rsidR="00CC3CFF" w:rsidRPr="00AC3FDC" w:rsidRDefault="00CC3CFF" w:rsidP="00CC3CFF">
      <w:pPr>
        <w:rPr>
          <w:b w:val="0"/>
          <w:bCs/>
          <w:sz w:val="28"/>
          <w:lang w:val="hr-HR"/>
        </w:rPr>
      </w:pPr>
    </w:p>
    <w:p w14:paraId="1D7FDCCF" w14:textId="7C845DC0" w:rsidR="00CC3CFF" w:rsidRPr="00086B73" w:rsidRDefault="00CC3CFF" w:rsidP="00CC3CFF">
      <w:pPr>
        <w:spacing w:line="276" w:lineRule="auto"/>
        <w:ind w:firstLine="360"/>
        <w:jc w:val="both"/>
        <w:rPr>
          <w:b w:val="0"/>
          <w:color w:val="000000"/>
          <w:szCs w:val="24"/>
          <w:lang w:val="hr-HR"/>
        </w:rPr>
      </w:pPr>
      <w:r w:rsidRPr="00086B73">
        <w:rPr>
          <w:b w:val="0"/>
          <w:color w:val="000000"/>
          <w:szCs w:val="24"/>
          <w:lang w:val="hr-HR"/>
        </w:rPr>
        <w:t xml:space="preserve">Konsolidiranim financijskim izvještajima su obuhvaćeni Grad Šibenik i sljedeći proračunski korisnici: </w:t>
      </w:r>
    </w:p>
    <w:p w14:paraId="4D46C20C" w14:textId="77777777" w:rsidR="00CC3CFF" w:rsidRPr="00086B73" w:rsidRDefault="00CC3CFF" w:rsidP="00CC3CFF">
      <w:pPr>
        <w:spacing w:line="276" w:lineRule="auto"/>
        <w:ind w:firstLine="360"/>
        <w:jc w:val="both"/>
        <w:rPr>
          <w:b w:val="0"/>
          <w:color w:val="000000"/>
          <w:szCs w:val="24"/>
          <w:lang w:val="hr-HR"/>
        </w:rPr>
      </w:pPr>
    </w:p>
    <w:p w14:paraId="2E8F1FD3" w14:textId="77777777" w:rsidR="00CC3CFF" w:rsidRPr="00086B73" w:rsidRDefault="00CC3CFF" w:rsidP="00CC3CFF">
      <w:pPr>
        <w:numPr>
          <w:ilvl w:val="0"/>
          <w:numId w:val="11"/>
        </w:numPr>
        <w:spacing w:line="276" w:lineRule="auto"/>
        <w:jc w:val="both"/>
        <w:rPr>
          <w:b w:val="0"/>
          <w:color w:val="000000"/>
          <w:szCs w:val="24"/>
          <w:lang w:val="hr-HR"/>
        </w:rPr>
      </w:pPr>
      <w:r w:rsidRPr="00086B73">
        <w:rPr>
          <w:b w:val="0"/>
          <w:color w:val="000000"/>
          <w:szCs w:val="24"/>
          <w:lang w:val="hr-HR"/>
        </w:rPr>
        <w:t>Muzej grada Šibenika,</w:t>
      </w:r>
    </w:p>
    <w:p w14:paraId="43C4B6D9" w14:textId="77777777" w:rsidR="00CC3CFF" w:rsidRPr="00086B73" w:rsidRDefault="00CC3CFF" w:rsidP="00CC3CFF">
      <w:pPr>
        <w:numPr>
          <w:ilvl w:val="0"/>
          <w:numId w:val="11"/>
        </w:numPr>
        <w:spacing w:line="276" w:lineRule="auto"/>
        <w:jc w:val="both"/>
        <w:rPr>
          <w:b w:val="0"/>
          <w:color w:val="000000"/>
          <w:szCs w:val="24"/>
          <w:lang w:val="hr-HR"/>
        </w:rPr>
      </w:pPr>
      <w:r w:rsidRPr="00086B73">
        <w:rPr>
          <w:b w:val="0"/>
          <w:color w:val="000000"/>
          <w:szCs w:val="24"/>
          <w:lang w:val="hr-HR"/>
        </w:rPr>
        <w:t>Hrvatsko narodno kazalište u Šibeniku,</w:t>
      </w:r>
    </w:p>
    <w:p w14:paraId="6CA76A76" w14:textId="77777777" w:rsidR="00CC3CFF" w:rsidRPr="00086B73" w:rsidRDefault="00CC3CFF" w:rsidP="00CC3CFF">
      <w:pPr>
        <w:numPr>
          <w:ilvl w:val="0"/>
          <w:numId w:val="11"/>
        </w:numPr>
        <w:spacing w:line="276" w:lineRule="auto"/>
        <w:jc w:val="both"/>
        <w:rPr>
          <w:b w:val="0"/>
          <w:color w:val="000000"/>
          <w:szCs w:val="24"/>
          <w:lang w:val="hr-HR"/>
        </w:rPr>
      </w:pPr>
      <w:r w:rsidRPr="00086B73">
        <w:rPr>
          <w:b w:val="0"/>
          <w:color w:val="000000"/>
          <w:szCs w:val="24"/>
          <w:lang w:val="hr-HR"/>
        </w:rPr>
        <w:t>Dječji vrtić Šibenska Maslina,</w:t>
      </w:r>
    </w:p>
    <w:p w14:paraId="6DAC2394" w14:textId="77777777" w:rsidR="00CC3CFF" w:rsidRPr="00086B73" w:rsidRDefault="00CC3CFF" w:rsidP="00CC3CFF">
      <w:pPr>
        <w:numPr>
          <w:ilvl w:val="0"/>
          <w:numId w:val="11"/>
        </w:numPr>
        <w:spacing w:line="276" w:lineRule="auto"/>
        <w:jc w:val="both"/>
        <w:rPr>
          <w:b w:val="0"/>
          <w:color w:val="000000"/>
          <w:szCs w:val="24"/>
          <w:lang w:val="hr-HR"/>
        </w:rPr>
      </w:pPr>
      <w:r w:rsidRPr="00086B73">
        <w:rPr>
          <w:b w:val="0"/>
          <w:color w:val="000000"/>
          <w:szCs w:val="24"/>
          <w:lang w:val="hr-HR"/>
        </w:rPr>
        <w:t>Dječji vrtić Smilje,</w:t>
      </w:r>
    </w:p>
    <w:p w14:paraId="7FDDE890" w14:textId="77777777" w:rsidR="00CC3CFF" w:rsidRPr="00086B73" w:rsidRDefault="00CC3CFF" w:rsidP="00CC3CFF">
      <w:pPr>
        <w:numPr>
          <w:ilvl w:val="0"/>
          <w:numId w:val="11"/>
        </w:numPr>
        <w:spacing w:line="276" w:lineRule="auto"/>
        <w:jc w:val="both"/>
        <w:rPr>
          <w:b w:val="0"/>
          <w:color w:val="000000"/>
          <w:szCs w:val="24"/>
          <w:lang w:val="hr-HR"/>
        </w:rPr>
      </w:pPr>
      <w:r w:rsidRPr="00086B73">
        <w:rPr>
          <w:b w:val="0"/>
          <w:color w:val="000000"/>
          <w:szCs w:val="24"/>
          <w:lang w:val="hr-HR"/>
        </w:rPr>
        <w:t xml:space="preserve">Gradska knjižnica Juraj </w:t>
      </w:r>
      <w:proofErr w:type="spellStart"/>
      <w:r w:rsidRPr="00086B73">
        <w:rPr>
          <w:b w:val="0"/>
          <w:color w:val="000000"/>
          <w:szCs w:val="24"/>
          <w:lang w:val="hr-HR"/>
        </w:rPr>
        <w:t>Šižgorić</w:t>
      </w:r>
      <w:proofErr w:type="spellEnd"/>
      <w:r w:rsidRPr="00086B73">
        <w:rPr>
          <w:b w:val="0"/>
          <w:color w:val="000000"/>
          <w:szCs w:val="24"/>
          <w:lang w:val="hr-HR"/>
        </w:rPr>
        <w:t xml:space="preserve">, </w:t>
      </w:r>
    </w:p>
    <w:p w14:paraId="7F2FC9A1" w14:textId="77777777" w:rsidR="00CC3CFF" w:rsidRPr="00086B73" w:rsidRDefault="00CC3CFF" w:rsidP="00CC3CFF">
      <w:pPr>
        <w:numPr>
          <w:ilvl w:val="0"/>
          <w:numId w:val="11"/>
        </w:numPr>
        <w:spacing w:line="276" w:lineRule="auto"/>
        <w:jc w:val="both"/>
        <w:rPr>
          <w:b w:val="0"/>
          <w:color w:val="000000"/>
          <w:szCs w:val="24"/>
          <w:lang w:val="hr-HR"/>
        </w:rPr>
      </w:pPr>
      <w:r w:rsidRPr="00086B73">
        <w:rPr>
          <w:b w:val="0"/>
          <w:color w:val="000000"/>
          <w:szCs w:val="24"/>
          <w:lang w:val="hr-HR"/>
        </w:rPr>
        <w:t xml:space="preserve">Galerija sv. </w:t>
      </w:r>
      <w:proofErr w:type="spellStart"/>
      <w:r w:rsidRPr="00086B73">
        <w:rPr>
          <w:b w:val="0"/>
          <w:color w:val="000000"/>
          <w:szCs w:val="24"/>
          <w:lang w:val="hr-HR"/>
        </w:rPr>
        <w:t>Krševana</w:t>
      </w:r>
      <w:proofErr w:type="spellEnd"/>
      <w:r w:rsidRPr="00086B73">
        <w:rPr>
          <w:b w:val="0"/>
          <w:color w:val="000000"/>
          <w:szCs w:val="24"/>
          <w:lang w:val="hr-HR"/>
        </w:rPr>
        <w:t>,</w:t>
      </w:r>
    </w:p>
    <w:p w14:paraId="6757264A" w14:textId="77777777" w:rsidR="00CC3CFF" w:rsidRPr="00086B73" w:rsidRDefault="00CC3CFF" w:rsidP="00CC3CFF">
      <w:pPr>
        <w:numPr>
          <w:ilvl w:val="0"/>
          <w:numId w:val="11"/>
        </w:numPr>
        <w:spacing w:line="276" w:lineRule="auto"/>
        <w:jc w:val="both"/>
        <w:rPr>
          <w:b w:val="0"/>
          <w:color w:val="000000"/>
          <w:szCs w:val="24"/>
          <w:lang w:val="hr-HR"/>
        </w:rPr>
      </w:pPr>
      <w:r w:rsidRPr="00086B73">
        <w:rPr>
          <w:b w:val="0"/>
          <w:color w:val="000000"/>
          <w:szCs w:val="24"/>
          <w:lang w:val="hr-HR"/>
        </w:rPr>
        <w:t>Javna ustanova Športski objekti,</w:t>
      </w:r>
    </w:p>
    <w:p w14:paraId="1564C804" w14:textId="77777777" w:rsidR="00CC3CFF" w:rsidRPr="00086B73" w:rsidRDefault="00CC3CFF" w:rsidP="00CC3CFF">
      <w:pPr>
        <w:numPr>
          <w:ilvl w:val="0"/>
          <w:numId w:val="11"/>
        </w:numPr>
        <w:spacing w:line="276" w:lineRule="auto"/>
        <w:jc w:val="both"/>
        <w:rPr>
          <w:b w:val="0"/>
          <w:color w:val="000000"/>
          <w:szCs w:val="24"/>
          <w:lang w:val="hr-HR"/>
        </w:rPr>
      </w:pPr>
      <w:r w:rsidRPr="00086B73">
        <w:rPr>
          <w:b w:val="0"/>
          <w:color w:val="000000"/>
          <w:szCs w:val="24"/>
          <w:lang w:val="hr-HR"/>
        </w:rPr>
        <w:t>Javna vatrogasna postrojba Šibenik,</w:t>
      </w:r>
    </w:p>
    <w:p w14:paraId="565A00D7" w14:textId="77777777" w:rsidR="00CC3CFF" w:rsidRPr="00086B73" w:rsidRDefault="00CC3CFF" w:rsidP="00CC3CFF">
      <w:pPr>
        <w:numPr>
          <w:ilvl w:val="0"/>
          <w:numId w:val="11"/>
        </w:numPr>
        <w:spacing w:line="276" w:lineRule="auto"/>
        <w:jc w:val="both"/>
        <w:rPr>
          <w:b w:val="0"/>
          <w:color w:val="000000"/>
          <w:szCs w:val="24"/>
          <w:lang w:val="hr-HR"/>
        </w:rPr>
      </w:pPr>
      <w:r w:rsidRPr="00086B73">
        <w:rPr>
          <w:b w:val="0"/>
          <w:color w:val="000000"/>
          <w:szCs w:val="24"/>
          <w:lang w:val="hr-HR"/>
        </w:rPr>
        <w:t xml:space="preserve">Tvrđava kulture Šibenik, </w:t>
      </w:r>
    </w:p>
    <w:p w14:paraId="55DF2B92" w14:textId="77777777" w:rsidR="00CC3CFF" w:rsidRPr="00086B73" w:rsidRDefault="00CC3CFF" w:rsidP="00CC3CFF">
      <w:pPr>
        <w:numPr>
          <w:ilvl w:val="0"/>
          <w:numId w:val="11"/>
        </w:numPr>
        <w:spacing w:line="276" w:lineRule="auto"/>
        <w:jc w:val="both"/>
        <w:rPr>
          <w:b w:val="0"/>
          <w:color w:val="000000"/>
          <w:szCs w:val="24"/>
          <w:lang w:val="hr-HR"/>
        </w:rPr>
      </w:pPr>
      <w:r w:rsidRPr="00086B73">
        <w:rPr>
          <w:b w:val="0"/>
          <w:color w:val="000000"/>
          <w:szCs w:val="24"/>
          <w:lang w:val="hr-HR"/>
        </w:rPr>
        <w:t>9 osnovnih škola na području grada Šibenika,</w:t>
      </w:r>
    </w:p>
    <w:p w14:paraId="6D97565B" w14:textId="14B41815" w:rsidR="00CC3CFF" w:rsidRPr="00086B73" w:rsidRDefault="00CC3CFF" w:rsidP="00CC3CFF">
      <w:pPr>
        <w:numPr>
          <w:ilvl w:val="0"/>
          <w:numId w:val="11"/>
        </w:numPr>
        <w:spacing w:line="276" w:lineRule="auto"/>
        <w:jc w:val="both"/>
        <w:rPr>
          <w:b w:val="0"/>
          <w:color w:val="000000"/>
          <w:szCs w:val="24"/>
          <w:lang w:val="hr-HR"/>
        </w:rPr>
      </w:pPr>
      <w:r w:rsidRPr="00086B73">
        <w:rPr>
          <w:b w:val="0"/>
          <w:color w:val="000000"/>
          <w:szCs w:val="24"/>
          <w:lang w:val="hr-HR"/>
        </w:rPr>
        <w:t>Centar za pružanje usluga u zajednic</w:t>
      </w:r>
      <w:r w:rsidR="00AB6835" w:rsidRPr="00086B73">
        <w:rPr>
          <w:b w:val="0"/>
          <w:color w:val="000000"/>
          <w:szCs w:val="24"/>
          <w:lang w:val="hr-HR"/>
        </w:rPr>
        <w:t>i</w:t>
      </w:r>
      <w:r w:rsidRPr="00086B73">
        <w:rPr>
          <w:b w:val="0"/>
          <w:color w:val="000000"/>
          <w:szCs w:val="24"/>
          <w:lang w:val="hr-HR"/>
        </w:rPr>
        <w:t>.</w:t>
      </w:r>
    </w:p>
    <w:p w14:paraId="719F9274" w14:textId="77777777" w:rsidR="003103D0" w:rsidRPr="00086B73" w:rsidRDefault="003103D0" w:rsidP="00852DE6">
      <w:pPr>
        <w:rPr>
          <w:b w:val="0"/>
          <w:bCs/>
          <w:sz w:val="28"/>
          <w:lang w:val="hr-HR"/>
        </w:rPr>
      </w:pPr>
    </w:p>
    <w:p w14:paraId="11C25AE3" w14:textId="77777777" w:rsidR="008331C4" w:rsidRPr="00086B73" w:rsidRDefault="008331C4" w:rsidP="00852DE6">
      <w:pPr>
        <w:rPr>
          <w:b w:val="0"/>
          <w:bCs/>
          <w:sz w:val="28"/>
          <w:lang w:val="hr-HR"/>
        </w:rPr>
      </w:pPr>
    </w:p>
    <w:p w14:paraId="270B5E2A" w14:textId="77777777" w:rsidR="00AA727C" w:rsidRPr="00086B73" w:rsidRDefault="00AA727C" w:rsidP="00AA727C">
      <w:pPr>
        <w:jc w:val="both"/>
        <w:rPr>
          <w:bCs/>
          <w:szCs w:val="24"/>
          <w:lang w:val="hr-HR"/>
        </w:rPr>
      </w:pPr>
      <w:r w:rsidRPr="00086B73">
        <w:rPr>
          <w:bCs/>
          <w:szCs w:val="24"/>
          <w:lang w:val="hr-HR"/>
        </w:rPr>
        <w:t>Izvještaj o prihodima i rashodima (Obrazac PR-RAS)</w:t>
      </w:r>
    </w:p>
    <w:p w14:paraId="7A283224" w14:textId="77777777" w:rsidR="00AA727C" w:rsidRPr="00086B73" w:rsidRDefault="00AA727C" w:rsidP="00AA727C">
      <w:pPr>
        <w:jc w:val="both"/>
        <w:rPr>
          <w:bCs/>
          <w:szCs w:val="24"/>
          <w:lang w:val="hr-HR"/>
        </w:rPr>
      </w:pPr>
    </w:p>
    <w:p w14:paraId="73189AD1" w14:textId="77777777" w:rsidR="00AA727C" w:rsidRPr="00086B73" w:rsidRDefault="00AA727C" w:rsidP="00AA727C">
      <w:pPr>
        <w:jc w:val="both"/>
        <w:rPr>
          <w:b w:val="0"/>
          <w:szCs w:val="24"/>
          <w:lang w:val="hr-HR"/>
        </w:rPr>
      </w:pPr>
    </w:p>
    <w:p w14:paraId="3FBC5D5A" w14:textId="77777777" w:rsidR="00FC37BF" w:rsidRDefault="00AA727C" w:rsidP="00AA727C">
      <w:pPr>
        <w:ind w:firstLine="720"/>
        <w:jc w:val="both"/>
        <w:rPr>
          <w:b w:val="0"/>
          <w:iCs/>
          <w:szCs w:val="24"/>
          <w:lang w:val="hr-HR"/>
        </w:rPr>
      </w:pPr>
      <w:r w:rsidRPr="00086B73">
        <w:rPr>
          <w:b w:val="0"/>
          <w:iCs/>
          <w:szCs w:val="24"/>
          <w:lang w:val="hr-HR"/>
        </w:rPr>
        <w:t>U obrascu PR-RAS za razdoblje I-X</w:t>
      </w:r>
      <w:r w:rsidR="00DF42C7" w:rsidRPr="00086B73">
        <w:rPr>
          <w:b w:val="0"/>
          <w:iCs/>
          <w:szCs w:val="24"/>
          <w:lang w:val="hr-HR"/>
        </w:rPr>
        <w:t>II</w:t>
      </w:r>
      <w:r w:rsidRPr="00086B73">
        <w:rPr>
          <w:b w:val="0"/>
          <w:iCs/>
          <w:szCs w:val="24"/>
          <w:lang w:val="hr-HR"/>
        </w:rPr>
        <w:t xml:space="preserve">/2023. godine ukupni prihodi i primici (šifra X678) su ostvareni u ukupnom iznosu od </w:t>
      </w:r>
      <w:r w:rsidR="00011D1A" w:rsidRPr="00086B73">
        <w:rPr>
          <w:b w:val="0"/>
          <w:iCs/>
          <w:szCs w:val="24"/>
          <w:lang w:val="hr-HR"/>
        </w:rPr>
        <w:t>60.462.617,44</w:t>
      </w:r>
      <w:r w:rsidRPr="00086B73">
        <w:rPr>
          <w:b w:val="0"/>
          <w:iCs/>
          <w:szCs w:val="24"/>
          <w:lang w:val="hr-HR"/>
        </w:rPr>
        <w:t xml:space="preserve"> eura, što je za </w:t>
      </w:r>
      <w:r w:rsidR="00011D1A" w:rsidRPr="00086B73">
        <w:rPr>
          <w:b w:val="0"/>
          <w:iCs/>
          <w:szCs w:val="24"/>
          <w:lang w:val="hr-HR"/>
        </w:rPr>
        <w:t>10.107.547,60</w:t>
      </w:r>
      <w:r w:rsidRPr="00086B73">
        <w:rPr>
          <w:b w:val="0"/>
          <w:iCs/>
          <w:szCs w:val="24"/>
          <w:lang w:val="hr-HR"/>
        </w:rPr>
        <w:t xml:space="preserve"> eura više u odnosu na isto razdoblje 2022. godine. Ukupni rashodi i izdaci (šifra Y345) su u izvještajnom razdoblju ostvareni u iznosu od </w:t>
      </w:r>
      <w:r w:rsidR="00306FC5" w:rsidRPr="00086B73">
        <w:rPr>
          <w:b w:val="0"/>
          <w:iCs/>
          <w:szCs w:val="24"/>
          <w:lang w:val="hr-HR"/>
        </w:rPr>
        <w:t>54.215.706,87</w:t>
      </w:r>
      <w:r w:rsidRPr="00086B73">
        <w:rPr>
          <w:b w:val="0"/>
          <w:iCs/>
          <w:szCs w:val="24"/>
          <w:lang w:val="hr-HR"/>
        </w:rPr>
        <w:t xml:space="preserve"> eura, što je za </w:t>
      </w:r>
      <w:r w:rsidR="00306FC5" w:rsidRPr="00086B73">
        <w:rPr>
          <w:b w:val="0"/>
          <w:iCs/>
          <w:szCs w:val="24"/>
          <w:lang w:val="hr-HR"/>
        </w:rPr>
        <w:t>3.783.235,35</w:t>
      </w:r>
      <w:r w:rsidRPr="00086B73">
        <w:rPr>
          <w:b w:val="0"/>
          <w:iCs/>
          <w:szCs w:val="24"/>
          <w:lang w:val="hr-HR"/>
        </w:rPr>
        <w:t xml:space="preserve"> eura </w:t>
      </w:r>
      <w:r w:rsidR="00D54D14" w:rsidRPr="00086B73">
        <w:rPr>
          <w:b w:val="0"/>
          <w:iCs/>
          <w:szCs w:val="24"/>
          <w:lang w:val="hr-HR"/>
        </w:rPr>
        <w:t>više</w:t>
      </w:r>
      <w:r w:rsidRPr="00086B73">
        <w:rPr>
          <w:b w:val="0"/>
          <w:iCs/>
          <w:szCs w:val="24"/>
          <w:lang w:val="hr-HR"/>
        </w:rPr>
        <w:t xml:space="preserve"> u odnosu na isto razdoblje 2022. godine. </w:t>
      </w:r>
    </w:p>
    <w:p w14:paraId="5AD97E61" w14:textId="77777777" w:rsidR="00FC37BF" w:rsidRDefault="00FC37BF" w:rsidP="00AA727C">
      <w:pPr>
        <w:ind w:firstLine="720"/>
        <w:jc w:val="both"/>
        <w:rPr>
          <w:b w:val="0"/>
          <w:iCs/>
          <w:szCs w:val="24"/>
          <w:lang w:val="hr-HR"/>
        </w:rPr>
      </w:pPr>
    </w:p>
    <w:p w14:paraId="11F83AFD" w14:textId="38561E69" w:rsidR="00AA727C" w:rsidRPr="00086B73" w:rsidRDefault="00AA727C" w:rsidP="00AA727C">
      <w:pPr>
        <w:ind w:firstLine="720"/>
        <w:jc w:val="both"/>
        <w:rPr>
          <w:b w:val="0"/>
          <w:iCs/>
          <w:szCs w:val="24"/>
          <w:lang w:val="hr-HR"/>
        </w:rPr>
      </w:pPr>
      <w:r w:rsidRPr="00086B73">
        <w:rPr>
          <w:b w:val="0"/>
          <w:iCs/>
          <w:szCs w:val="24"/>
          <w:lang w:val="hr-HR"/>
        </w:rPr>
        <w:lastRenderedPageBreak/>
        <w:t>Značajnija odstupanja u odnosu na isto izvještajno razdoblje prethodne godine bilježe se na sljedećim šiframa:</w:t>
      </w:r>
    </w:p>
    <w:p w14:paraId="7AFBC782" w14:textId="77777777" w:rsidR="00AA727C" w:rsidRPr="00086B73" w:rsidRDefault="00AA727C" w:rsidP="00AA727C">
      <w:pPr>
        <w:jc w:val="both"/>
        <w:rPr>
          <w:b w:val="0"/>
          <w:iCs/>
          <w:szCs w:val="24"/>
          <w:lang w:val="hr-HR"/>
        </w:rPr>
      </w:pPr>
    </w:p>
    <w:p w14:paraId="2821D0FF" w14:textId="45F06AF3" w:rsidR="00AA727C" w:rsidRPr="00086B73" w:rsidRDefault="00AA727C" w:rsidP="00AA727C">
      <w:pPr>
        <w:numPr>
          <w:ilvl w:val="0"/>
          <w:numId w:val="7"/>
        </w:numPr>
        <w:jc w:val="both"/>
        <w:rPr>
          <w:b w:val="0"/>
          <w:bCs/>
          <w:iCs/>
          <w:szCs w:val="24"/>
          <w:lang w:val="hr-HR"/>
        </w:rPr>
      </w:pPr>
      <w:r w:rsidRPr="00086B73">
        <w:rPr>
          <w:b w:val="0"/>
          <w:iCs/>
          <w:szCs w:val="24"/>
          <w:lang w:val="hr-HR"/>
        </w:rPr>
        <w:t xml:space="preserve">611 - Porez i prirez na dohodak – ostvarenje je veće za </w:t>
      </w:r>
      <w:r w:rsidR="00F66D3C" w:rsidRPr="00086B73">
        <w:rPr>
          <w:b w:val="0"/>
          <w:iCs/>
          <w:szCs w:val="24"/>
          <w:lang w:val="hr-HR"/>
        </w:rPr>
        <w:t>5.306.191,43</w:t>
      </w:r>
      <w:r w:rsidRPr="00086B73">
        <w:rPr>
          <w:b w:val="0"/>
          <w:iCs/>
          <w:szCs w:val="24"/>
          <w:lang w:val="hr-HR"/>
        </w:rPr>
        <w:t xml:space="preserve"> eura i to u najvećem dijelu zbog većeg poreza i prireza na dohodak od nesamostalnog rada i samostalnih djelatnosti</w:t>
      </w:r>
      <w:r w:rsidR="00E57D2F" w:rsidRPr="00086B73">
        <w:rPr>
          <w:b w:val="0"/>
          <w:iCs/>
          <w:szCs w:val="24"/>
          <w:lang w:val="hr-HR"/>
        </w:rPr>
        <w:t xml:space="preserve"> te od kapitala.</w:t>
      </w:r>
    </w:p>
    <w:p w14:paraId="345B8966" w14:textId="77777777" w:rsidR="00AA727C" w:rsidRPr="00086B73" w:rsidRDefault="00AA727C" w:rsidP="00AA727C">
      <w:pPr>
        <w:jc w:val="both"/>
        <w:rPr>
          <w:b w:val="0"/>
          <w:bCs/>
          <w:iCs/>
          <w:szCs w:val="24"/>
          <w:lang w:val="hr-HR"/>
        </w:rPr>
      </w:pPr>
    </w:p>
    <w:p w14:paraId="36B2E1D3" w14:textId="5F0EFF92" w:rsidR="00AA727C" w:rsidRPr="00086B73" w:rsidRDefault="00AA727C" w:rsidP="00AA727C">
      <w:pPr>
        <w:numPr>
          <w:ilvl w:val="0"/>
          <w:numId w:val="7"/>
        </w:numPr>
        <w:jc w:val="both"/>
        <w:rPr>
          <w:b w:val="0"/>
          <w:iCs/>
          <w:szCs w:val="24"/>
          <w:lang w:val="hr-HR"/>
        </w:rPr>
      </w:pPr>
      <w:r w:rsidRPr="00086B73">
        <w:rPr>
          <w:b w:val="0"/>
          <w:iCs/>
          <w:szCs w:val="24"/>
          <w:lang w:val="hr-HR"/>
        </w:rPr>
        <w:t xml:space="preserve">613 – Porezi na imovinu – ostvarenje je veće za </w:t>
      </w:r>
      <w:r w:rsidR="00B31D40" w:rsidRPr="00086B73">
        <w:rPr>
          <w:b w:val="0"/>
          <w:iCs/>
          <w:szCs w:val="24"/>
          <w:lang w:val="hr-HR"/>
        </w:rPr>
        <w:t>1.349.148,85</w:t>
      </w:r>
      <w:r w:rsidRPr="00086B73">
        <w:rPr>
          <w:b w:val="0"/>
          <w:iCs/>
          <w:szCs w:val="24"/>
          <w:lang w:val="hr-HR"/>
        </w:rPr>
        <w:t xml:space="preserve"> eura zbog većeg ostvarenja poreza na promet nekretnina.</w:t>
      </w:r>
    </w:p>
    <w:p w14:paraId="078E3858" w14:textId="77777777" w:rsidR="00AA727C" w:rsidRPr="00086B73" w:rsidRDefault="00AA727C" w:rsidP="00AA727C">
      <w:pPr>
        <w:ind w:left="720"/>
        <w:jc w:val="both"/>
        <w:rPr>
          <w:b w:val="0"/>
          <w:iCs/>
          <w:szCs w:val="24"/>
          <w:lang w:val="hr-HR"/>
        </w:rPr>
      </w:pPr>
    </w:p>
    <w:p w14:paraId="76142F87" w14:textId="5E015B60" w:rsidR="00AA727C" w:rsidRPr="00086B73" w:rsidRDefault="00AA727C" w:rsidP="00AA727C">
      <w:pPr>
        <w:numPr>
          <w:ilvl w:val="0"/>
          <w:numId w:val="7"/>
        </w:numPr>
        <w:jc w:val="both"/>
        <w:rPr>
          <w:b w:val="0"/>
          <w:iCs/>
          <w:szCs w:val="24"/>
          <w:lang w:val="hr-HR"/>
        </w:rPr>
      </w:pPr>
      <w:r w:rsidRPr="00086B73">
        <w:rPr>
          <w:b w:val="0"/>
          <w:iCs/>
          <w:szCs w:val="24"/>
          <w:lang w:val="hr-HR"/>
        </w:rPr>
        <w:t xml:space="preserve">614 – Porezi na robu i usluge – ostvarenje je veće za </w:t>
      </w:r>
      <w:r w:rsidR="00B31D40" w:rsidRPr="00086B73">
        <w:rPr>
          <w:b w:val="0"/>
          <w:iCs/>
          <w:szCs w:val="24"/>
          <w:lang w:val="hr-HR"/>
        </w:rPr>
        <w:t>103.324,60</w:t>
      </w:r>
      <w:r w:rsidRPr="00086B73">
        <w:rPr>
          <w:b w:val="0"/>
          <w:iCs/>
          <w:szCs w:val="24"/>
          <w:lang w:val="hr-HR"/>
        </w:rPr>
        <w:t xml:space="preserve"> eura zbog većeg ostvarenja prihoda od poreza na potrošnju.</w:t>
      </w:r>
    </w:p>
    <w:p w14:paraId="7F704AA5" w14:textId="77777777" w:rsidR="00AA727C" w:rsidRPr="00086B73" w:rsidRDefault="00AA727C" w:rsidP="00AA727C">
      <w:pPr>
        <w:jc w:val="both"/>
        <w:rPr>
          <w:b w:val="0"/>
          <w:iCs/>
          <w:szCs w:val="24"/>
          <w:lang w:val="hr-HR"/>
        </w:rPr>
      </w:pPr>
    </w:p>
    <w:p w14:paraId="11EC9ED8" w14:textId="5B598B40" w:rsidR="00AA727C" w:rsidRPr="00086B73" w:rsidRDefault="00AA727C" w:rsidP="00AA727C">
      <w:pPr>
        <w:numPr>
          <w:ilvl w:val="0"/>
          <w:numId w:val="7"/>
        </w:numPr>
        <w:jc w:val="both"/>
        <w:rPr>
          <w:b w:val="0"/>
          <w:iCs/>
          <w:szCs w:val="24"/>
          <w:lang w:val="hr-HR"/>
        </w:rPr>
      </w:pPr>
      <w:r w:rsidRPr="00086B73">
        <w:rPr>
          <w:b w:val="0"/>
          <w:iCs/>
          <w:szCs w:val="24"/>
          <w:lang w:val="hr-HR"/>
        </w:rPr>
        <w:t xml:space="preserve">632 – Pomoći od međunarodnih organizacija te institucija i tijela EU – ostvarenje je veće za </w:t>
      </w:r>
      <w:r w:rsidR="00306FC5" w:rsidRPr="00086B73">
        <w:rPr>
          <w:b w:val="0"/>
          <w:iCs/>
          <w:szCs w:val="24"/>
          <w:lang w:val="hr-HR"/>
        </w:rPr>
        <w:t>317.012,47</w:t>
      </w:r>
      <w:r w:rsidRPr="00086B73">
        <w:rPr>
          <w:b w:val="0"/>
          <w:iCs/>
          <w:szCs w:val="24"/>
          <w:lang w:val="hr-HR"/>
        </w:rPr>
        <w:t xml:space="preserve"> eura zbog doznačenog predujma za projekt Spine</w:t>
      </w:r>
      <w:r w:rsidR="00306FC5" w:rsidRPr="00086B73">
        <w:rPr>
          <w:b w:val="0"/>
          <w:iCs/>
          <w:szCs w:val="24"/>
          <w:lang w:val="hr-HR"/>
        </w:rPr>
        <w:t xml:space="preserve"> kojeg provodi Grad Šibenik</w:t>
      </w:r>
      <w:r w:rsidRPr="00086B73">
        <w:rPr>
          <w:b w:val="0"/>
          <w:iCs/>
          <w:szCs w:val="24"/>
          <w:lang w:val="hr-HR"/>
        </w:rPr>
        <w:t>.</w:t>
      </w:r>
    </w:p>
    <w:p w14:paraId="3D968488" w14:textId="77777777" w:rsidR="00AA727C" w:rsidRPr="00086B73" w:rsidRDefault="00AA727C" w:rsidP="00AA727C">
      <w:pPr>
        <w:pStyle w:val="Odlomakpopisa"/>
        <w:rPr>
          <w:b w:val="0"/>
          <w:iCs/>
          <w:szCs w:val="24"/>
          <w:lang w:val="hr-HR"/>
        </w:rPr>
      </w:pPr>
    </w:p>
    <w:p w14:paraId="4CF6F811" w14:textId="23489686" w:rsidR="002832B3" w:rsidRPr="00086B73" w:rsidRDefault="00AA727C" w:rsidP="000B7875">
      <w:pPr>
        <w:numPr>
          <w:ilvl w:val="0"/>
          <w:numId w:val="7"/>
        </w:numPr>
        <w:jc w:val="both"/>
        <w:rPr>
          <w:b w:val="0"/>
          <w:iCs/>
          <w:szCs w:val="24"/>
          <w:lang w:val="hr-HR"/>
        </w:rPr>
      </w:pPr>
      <w:r w:rsidRPr="00086B73">
        <w:rPr>
          <w:b w:val="0"/>
          <w:iCs/>
          <w:szCs w:val="24"/>
          <w:lang w:val="hr-HR"/>
        </w:rPr>
        <w:t xml:space="preserve">633 – Pomoći proračunu iz drugih proračuna i izvanproračunskim korisnicima – ostvarenje je veće za </w:t>
      </w:r>
      <w:r w:rsidR="007B11B7" w:rsidRPr="00086B73">
        <w:rPr>
          <w:b w:val="0"/>
          <w:iCs/>
          <w:szCs w:val="24"/>
          <w:lang w:val="hr-HR"/>
        </w:rPr>
        <w:t>1.010.958,02</w:t>
      </w:r>
      <w:r w:rsidRPr="00086B73">
        <w:rPr>
          <w:b w:val="0"/>
          <w:iCs/>
          <w:szCs w:val="24"/>
          <w:lang w:val="hr-HR"/>
        </w:rPr>
        <w:t xml:space="preserve"> eura zbog većih prihoda od fiskalnog izravnanja, zbog doznačenih sredstava iz državnog proračuna za projekt uređenja DV Veslo u Zatonu po Ugovoru iz 2019. godine, za sufinanciranje projekta Hrvatski centar koralja</w:t>
      </w:r>
      <w:r w:rsidR="002832B3" w:rsidRPr="00086B73">
        <w:rPr>
          <w:b w:val="0"/>
          <w:iCs/>
          <w:szCs w:val="24"/>
          <w:lang w:val="hr-HR"/>
        </w:rPr>
        <w:t xml:space="preserve"> </w:t>
      </w:r>
      <w:r w:rsidRPr="00086B73">
        <w:rPr>
          <w:b w:val="0"/>
          <w:iCs/>
          <w:szCs w:val="24"/>
          <w:lang w:val="hr-HR"/>
        </w:rPr>
        <w:t>Zlarin</w:t>
      </w:r>
      <w:r w:rsidR="002832B3" w:rsidRPr="00086B73">
        <w:rPr>
          <w:b w:val="0"/>
          <w:iCs/>
          <w:szCs w:val="24"/>
          <w:lang w:val="hr-HR"/>
        </w:rPr>
        <w:t xml:space="preserve">, za izgradnju igrališta i boćališta na </w:t>
      </w:r>
      <w:proofErr w:type="spellStart"/>
      <w:r w:rsidR="002832B3" w:rsidRPr="00086B73">
        <w:rPr>
          <w:b w:val="0"/>
          <w:iCs/>
          <w:szCs w:val="24"/>
          <w:lang w:val="hr-HR"/>
        </w:rPr>
        <w:t>Žirju</w:t>
      </w:r>
      <w:proofErr w:type="spellEnd"/>
      <w:r w:rsidR="002832B3" w:rsidRPr="00086B73">
        <w:rPr>
          <w:b w:val="0"/>
          <w:iCs/>
          <w:szCs w:val="24"/>
          <w:lang w:val="hr-HR"/>
        </w:rPr>
        <w:t xml:space="preserve">, sanaciju pomorskog dobra u </w:t>
      </w:r>
      <w:proofErr w:type="spellStart"/>
      <w:r w:rsidR="002832B3" w:rsidRPr="00086B73">
        <w:rPr>
          <w:b w:val="0"/>
          <w:iCs/>
          <w:szCs w:val="24"/>
          <w:lang w:val="hr-HR"/>
        </w:rPr>
        <w:t>Zablaću</w:t>
      </w:r>
      <w:proofErr w:type="spellEnd"/>
      <w:r w:rsidR="002832B3" w:rsidRPr="00086B73">
        <w:rPr>
          <w:b w:val="0"/>
          <w:iCs/>
          <w:szCs w:val="24"/>
          <w:lang w:val="hr-HR"/>
        </w:rPr>
        <w:t xml:space="preserve">, sanaciju sportskog igrališta na </w:t>
      </w:r>
      <w:proofErr w:type="spellStart"/>
      <w:r w:rsidR="002832B3" w:rsidRPr="00086B73">
        <w:rPr>
          <w:b w:val="0"/>
          <w:iCs/>
          <w:szCs w:val="24"/>
          <w:lang w:val="hr-HR"/>
        </w:rPr>
        <w:t>Krapnju</w:t>
      </w:r>
      <w:proofErr w:type="spellEnd"/>
      <w:r w:rsidR="002832B3" w:rsidRPr="00086B73">
        <w:rPr>
          <w:b w:val="0"/>
          <w:iCs/>
          <w:szCs w:val="24"/>
          <w:lang w:val="hr-HR"/>
        </w:rPr>
        <w:t xml:space="preserve">, izgradnju šetnice na otoku </w:t>
      </w:r>
      <w:proofErr w:type="spellStart"/>
      <w:r w:rsidR="002832B3" w:rsidRPr="00086B73">
        <w:rPr>
          <w:b w:val="0"/>
          <w:iCs/>
          <w:szCs w:val="24"/>
          <w:lang w:val="hr-HR"/>
        </w:rPr>
        <w:t>Kapriju</w:t>
      </w:r>
      <w:proofErr w:type="spellEnd"/>
      <w:r w:rsidR="002832B3" w:rsidRPr="00086B73">
        <w:rPr>
          <w:b w:val="0"/>
          <w:iCs/>
          <w:szCs w:val="24"/>
          <w:lang w:val="hr-HR"/>
        </w:rPr>
        <w:t>, za potrebe rekonstrukcije i uređenja Dvojnog bedema</w:t>
      </w:r>
      <w:r w:rsidRPr="00086B73">
        <w:rPr>
          <w:b w:val="0"/>
          <w:iCs/>
          <w:szCs w:val="24"/>
          <w:lang w:val="hr-HR"/>
        </w:rPr>
        <w:t xml:space="preserve"> te </w:t>
      </w:r>
      <w:r w:rsidR="002832B3" w:rsidRPr="00086B73">
        <w:rPr>
          <w:b w:val="0"/>
          <w:iCs/>
          <w:szCs w:val="24"/>
          <w:lang w:val="hr-HR"/>
        </w:rPr>
        <w:t xml:space="preserve">pomoći </w:t>
      </w:r>
      <w:r w:rsidRPr="00086B73">
        <w:rPr>
          <w:b w:val="0"/>
          <w:iCs/>
          <w:szCs w:val="24"/>
          <w:lang w:val="hr-HR"/>
        </w:rPr>
        <w:t>iz županijskog proračuna za uređenje plaža i obala</w:t>
      </w:r>
      <w:r w:rsidR="002832B3" w:rsidRPr="00086B73">
        <w:rPr>
          <w:b w:val="0"/>
          <w:iCs/>
          <w:szCs w:val="24"/>
          <w:lang w:val="hr-HR"/>
        </w:rPr>
        <w:t>.</w:t>
      </w:r>
    </w:p>
    <w:p w14:paraId="16015A6E" w14:textId="77777777" w:rsidR="002832B3" w:rsidRPr="00086B73" w:rsidRDefault="002832B3" w:rsidP="002832B3">
      <w:pPr>
        <w:ind w:left="720"/>
        <w:jc w:val="both"/>
        <w:rPr>
          <w:b w:val="0"/>
          <w:iCs/>
          <w:szCs w:val="24"/>
          <w:lang w:val="hr-HR"/>
        </w:rPr>
      </w:pPr>
    </w:p>
    <w:p w14:paraId="765D4563" w14:textId="70F12E3B" w:rsidR="00AA727C" w:rsidRPr="00086B73" w:rsidRDefault="00AA727C" w:rsidP="00AA727C">
      <w:pPr>
        <w:numPr>
          <w:ilvl w:val="0"/>
          <w:numId w:val="7"/>
        </w:numPr>
        <w:jc w:val="both"/>
        <w:rPr>
          <w:b w:val="0"/>
          <w:iCs/>
          <w:szCs w:val="24"/>
          <w:lang w:val="hr-HR"/>
        </w:rPr>
      </w:pPr>
      <w:r w:rsidRPr="00086B73">
        <w:rPr>
          <w:b w:val="0"/>
          <w:iCs/>
          <w:szCs w:val="24"/>
          <w:lang w:val="hr-HR"/>
        </w:rPr>
        <w:t>634</w:t>
      </w:r>
      <w:r w:rsidR="000B7875" w:rsidRPr="00086B73">
        <w:rPr>
          <w:b w:val="0"/>
          <w:iCs/>
          <w:szCs w:val="24"/>
          <w:lang w:val="hr-HR"/>
        </w:rPr>
        <w:t>2</w:t>
      </w:r>
      <w:r w:rsidRPr="00086B73">
        <w:rPr>
          <w:b w:val="0"/>
          <w:iCs/>
          <w:szCs w:val="24"/>
          <w:lang w:val="hr-HR"/>
        </w:rPr>
        <w:t xml:space="preserve"> - </w:t>
      </w:r>
      <w:r w:rsidR="000B7875" w:rsidRPr="00086B73">
        <w:rPr>
          <w:b w:val="0"/>
          <w:iCs/>
          <w:szCs w:val="24"/>
          <w:lang w:val="hr-HR"/>
        </w:rPr>
        <w:t>Kapitalne p</w:t>
      </w:r>
      <w:r w:rsidRPr="00086B73">
        <w:rPr>
          <w:b w:val="0"/>
          <w:iCs/>
          <w:szCs w:val="24"/>
          <w:lang w:val="hr-HR"/>
        </w:rPr>
        <w:t xml:space="preserve">omoći od izvanproračunskih korisnika – ostvarenje je veće za </w:t>
      </w:r>
      <w:r w:rsidR="000B7875" w:rsidRPr="00086B73">
        <w:rPr>
          <w:b w:val="0"/>
          <w:iCs/>
          <w:szCs w:val="24"/>
          <w:lang w:val="hr-HR"/>
        </w:rPr>
        <w:t xml:space="preserve">69.033,60 </w:t>
      </w:r>
      <w:r w:rsidRPr="00086B73">
        <w:rPr>
          <w:b w:val="0"/>
          <w:iCs/>
          <w:szCs w:val="24"/>
          <w:lang w:val="hr-HR"/>
        </w:rPr>
        <w:t>eura zbog doznačenih sredstava od strane Fonda za zaštitu okoliša i energetsku učinkovitost za podzemne kontejnere te za otklanjanje otpada odbačenog u okoliš na području grada Šibenika.</w:t>
      </w:r>
    </w:p>
    <w:p w14:paraId="367BA0D3" w14:textId="77777777" w:rsidR="00B010DB" w:rsidRPr="00086B73" w:rsidRDefault="00B010DB" w:rsidP="00B010DB">
      <w:pPr>
        <w:pStyle w:val="Odlomakpopisa"/>
        <w:rPr>
          <w:b w:val="0"/>
          <w:iCs/>
          <w:szCs w:val="24"/>
          <w:lang w:val="hr-HR"/>
        </w:rPr>
      </w:pPr>
    </w:p>
    <w:p w14:paraId="0DE5730E" w14:textId="20EF40D0" w:rsidR="00B010DB" w:rsidRPr="00086B73" w:rsidRDefault="00B010DB" w:rsidP="00AA727C">
      <w:pPr>
        <w:numPr>
          <w:ilvl w:val="0"/>
          <w:numId w:val="7"/>
        </w:numPr>
        <w:jc w:val="both"/>
        <w:rPr>
          <w:b w:val="0"/>
          <w:iCs/>
          <w:szCs w:val="24"/>
          <w:lang w:val="hr-HR"/>
        </w:rPr>
      </w:pPr>
      <w:r w:rsidRPr="00086B73">
        <w:rPr>
          <w:b w:val="0"/>
          <w:iCs/>
          <w:szCs w:val="24"/>
          <w:lang w:val="hr-HR"/>
        </w:rPr>
        <w:t xml:space="preserve">635 – Pomoći </w:t>
      </w:r>
      <w:r w:rsidR="00656FFD" w:rsidRPr="00086B73">
        <w:rPr>
          <w:b w:val="0"/>
          <w:iCs/>
          <w:szCs w:val="24"/>
          <w:lang w:val="hr-HR"/>
        </w:rPr>
        <w:t xml:space="preserve">izravnanja za decentralizirane funkcije – ostvarenje je manje za 174.274,47 eura zbog </w:t>
      </w:r>
      <w:r w:rsidR="00AF4E24" w:rsidRPr="00086B73">
        <w:rPr>
          <w:b w:val="0"/>
          <w:iCs/>
          <w:szCs w:val="24"/>
          <w:lang w:val="hr-HR"/>
        </w:rPr>
        <w:t>više ostvarenog dodatnog udjela u porezu na dohodak.</w:t>
      </w:r>
    </w:p>
    <w:p w14:paraId="733BEF42" w14:textId="77777777" w:rsidR="00AA727C" w:rsidRPr="00086B73" w:rsidRDefault="00AA727C" w:rsidP="00AA727C">
      <w:pPr>
        <w:jc w:val="both"/>
        <w:rPr>
          <w:b w:val="0"/>
          <w:iCs/>
          <w:szCs w:val="24"/>
          <w:lang w:val="hr-HR"/>
        </w:rPr>
      </w:pPr>
    </w:p>
    <w:p w14:paraId="5D56A066" w14:textId="6438AF50" w:rsidR="00AA727C" w:rsidRPr="00086B73" w:rsidRDefault="00AA727C" w:rsidP="00AA727C">
      <w:pPr>
        <w:numPr>
          <w:ilvl w:val="0"/>
          <w:numId w:val="7"/>
        </w:numPr>
        <w:jc w:val="both"/>
        <w:rPr>
          <w:b w:val="0"/>
          <w:iCs/>
          <w:szCs w:val="24"/>
          <w:lang w:val="hr-HR"/>
        </w:rPr>
      </w:pPr>
      <w:r w:rsidRPr="00086B73">
        <w:rPr>
          <w:b w:val="0"/>
          <w:iCs/>
          <w:szCs w:val="24"/>
          <w:lang w:val="hr-HR"/>
        </w:rPr>
        <w:t xml:space="preserve">638 – Pomoći temeljem prijenosa EU sredstava – ostvarenje je manje za </w:t>
      </w:r>
      <w:r w:rsidR="00427889" w:rsidRPr="00086B73">
        <w:rPr>
          <w:b w:val="0"/>
          <w:iCs/>
          <w:szCs w:val="24"/>
          <w:lang w:val="hr-HR"/>
        </w:rPr>
        <w:t>3.448.774,77</w:t>
      </w:r>
      <w:r w:rsidRPr="00086B73">
        <w:rPr>
          <w:b w:val="0"/>
          <w:iCs/>
          <w:szCs w:val="24"/>
          <w:lang w:val="hr-HR"/>
        </w:rPr>
        <w:t xml:space="preserve"> eura </w:t>
      </w:r>
      <w:r w:rsidR="00427889" w:rsidRPr="00086B73">
        <w:rPr>
          <w:b w:val="0"/>
          <w:iCs/>
          <w:szCs w:val="24"/>
          <w:lang w:val="hr-HR"/>
        </w:rPr>
        <w:t xml:space="preserve">u najvećem dijelu </w:t>
      </w:r>
      <w:r w:rsidRPr="00086B73">
        <w:rPr>
          <w:b w:val="0"/>
          <w:iCs/>
          <w:szCs w:val="24"/>
          <w:lang w:val="hr-HR"/>
        </w:rPr>
        <w:t>zbog doznačenih sredstava iz državnog proračuna za projekt Revitalizacija tvrđave sv. Ivan, a sukladno zahtjevima za nadoknadom sredstava u 2022. godini</w:t>
      </w:r>
      <w:r w:rsidR="00070D38" w:rsidRPr="00086B73">
        <w:rPr>
          <w:b w:val="0"/>
          <w:iCs/>
          <w:szCs w:val="24"/>
          <w:lang w:val="hr-HR"/>
        </w:rPr>
        <w:t xml:space="preserve"> te za projekt Integrirane mobilnosti na području grada</w:t>
      </w:r>
      <w:r w:rsidR="00427889" w:rsidRPr="00086B73">
        <w:rPr>
          <w:b w:val="0"/>
          <w:iCs/>
          <w:szCs w:val="24"/>
          <w:lang w:val="hr-HR"/>
        </w:rPr>
        <w:t>, a koje provodi Grad Šibenik</w:t>
      </w:r>
      <w:r w:rsidR="00070D38" w:rsidRPr="00086B73">
        <w:rPr>
          <w:b w:val="0"/>
          <w:iCs/>
          <w:szCs w:val="24"/>
          <w:lang w:val="hr-HR"/>
        </w:rPr>
        <w:t>.</w:t>
      </w:r>
      <w:r w:rsidR="003475B6" w:rsidRPr="00086B73">
        <w:rPr>
          <w:b w:val="0"/>
          <w:iCs/>
          <w:szCs w:val="24"/>
          <w:lang w:val="hr-HR"/>
        </w:rPr>
        <w:t xml:space="preserve"> Značajniji utjecaj na smanjenje ove vrste prihoda kod proračunskih korisnika su imala doznačena sredstva u 2022. godini za projekt „Dječji pogled na svijet“ kojeg provodi DV Smilje te za projekt </w:t>
      </w:r>
      <w:proofErr w:type="spellStart"/>
      <w:r w:rsidR="003475B6" w:rsidRPr="00086B73">
        <w:rPr>
          <w:b w:val="0"/>
          <w:iCs/>
          <w:szCs w:val="24"/>
          <w:lang w:val="hr-HR"/>
        </w:rPr>
        <w:t>Fortitude</w:t>
      </w:r>
      <w:proofErr w:type="spellEnd"/>
      <w:r w:rsidR="003475B6" w:rsidRPr="00086B73">
        <w:rPr>
          <w:b w:val="0"/>
          <w:iCs/>
          <w:szCs w:val="24"/>
          <w:lang w:val="hr-HR"/>
        </w:rPr>
        <w:t xml:space="preserve"> kojeg provodi Tvrđava kulture Šibenik.</w:t>
      </w:r>
    </w:p>
    <w:p w14:paraId="1B0ACE04" w14:textId="77777777" w:rsidR="00F531A0" w:rsidRPr="00086B73" w:rsidRDefault="00F531A0" w:rsidP="00380738">
      <w:pPr>
        <w:rPr>
          <w:b w:val="0"/>
          <w:iCs/>
          <w:szCs w:val="24"/>
          <w:lang w:val="hr-HR"/>
        </w:rPr>
      </w:pPr>
    </w:p>
    <w:p w14:paraId="3CA82E73" w14:textId="4D940C7C" w:rsidR="00F531A0" w:rsidRPr="00086B73" w:rsidRDefault="00F531A0" w:rsidP="00AA727C">
      <w:pPr>
        <w:numPr>
          <w:ilvl w:val="0"/>
          <w:numId w:val="7"/>
        </w:numPr>
        <w:jc w:val="both"/>
        <w:rPr>
          <w:b w:val="0"/>
          <w:iCs/>
          <w:szCs w:val="24"/>
          <w:lang w:val="hr-HR"/>
        </w:rPr>
      </w:pPr>
      <w:r w:rsidRPr="00086B73">
        <w:rPr>
          <w:b w:val="0"/>
          <w:iCs/>
          <w:szCs w:val="24"/>
          <w:lang w:val="hr-HR"/>
        </w:rPr>
        <w:t>641 – Prihodi od financijske imovine – ostvarenje</w:t>
      </w:r>
      <w:r w:rsidR="00D67C5A" w:rsidRPr="00086B73">
        <w:rPr>
          <w:b w:val="0"/>
          <w:iCs/>
          <w:szCs w:val="24"/>
          <w:lang w:val="hr-HR"/>
        </w:rPr>
        <w:t xml:space="preserve"> je veće za 178.</w:t>
      </w:r>
      <w:r w:rsidR="00187789" w:rsidRPr="00086B73">
        <w:rPr>
          <w:b w:val="0"/>
          <w:iCs/>
          <w:szCs w:val="24"/>
          <w:lang w:val="hr-HR"/>
        </w:rPr>
        <w:t>185,58</w:t>
      </w:r>
      <w:r w:rsidR="00D67C5A" w:rsidRPr="00086B73">
        <w:rPr>
          <w:b w:val="0"/>
          <w:iCs/>
          <w:szCs w:val="24"/>
          <w:lang w:val="hr-HR"/>
        </w:rPr>
        <w:t xml:space="preserve"> eura zbog naplaćenih prihoda od zateznih </w:t>
      </w:r>
      <w:r w:rsidR="007F1E7A" w:rsidRPr="00086B73">
        <w:rPr>
          <w:b w:val="0"/>
          <w:iCs/>
          <w:szCs w:val="24"/>
          <w:lang w:val="hr-HR"/>
        </w:rPr>
        <w:t>kamata u postupcima prisilne naplate</w:t>
      </w:r>
      <w:r w:rsidR="00187789" w:rsidRPr="00086B73">
        <w:rPr>
          <w:b w:val="0"/>
          <w:iCs/>
          <w:szCs w:val="24"/>
          <w:lang w:val="hr-HR"/>
        </w:rPr>
        <w:t xml:space="preserve"> koje je proveo Grad Šibenik.</w:t>
      </w:r>
    </w:p>
    <w:p w14:paraId="0E8BEBC0" w14:textId="77777777" w:rsidR="00AA727C" w:rsidRPr="00086B73" w:rsidRDefault="00AA727C" w:rsidP="00AA727C">
      <w:pPr>
        <w:pStyle w:val="Odlomakpopisa"/>
        <w:rPr>
          <w:b w:val="0"/>
          <w:iCs/>
          <w:szCs w:val="24"/>
          <w:lang w:val="hr-HR"/>
        </w:rPr>
      </w:pPr>
    </w:p>
    <w:p w14:paraId="28DFED48" w14:textId="26049337" w:rsidR="00AA727C" w:rsidRPr="00086B73" w:rsidRDefault="00AA727C" w:rsidP="00AA727C">
      <w:pPr>
        <w:numPr>
          <w:ilvl w:val="0"/>
          <w:numId w:val="7"/>
        </w:numPr>
        <w:jc w:val="both"/>
        <w:rPr>
          <w:b w:val="0"/>
          <w:iCs/>
          <w:szCs w:val="24"/>
          <w:lang w:val="hr-HR"/>
        </w:rPr>
      </w:pPr>
      <w:r w:rsidRPr="00086B73">
        <w:rPr>
          <w:b w:val="0"/>
          <w:iCs/>
          <w:szCs w:val="24"/>
          <w:lang w:val="hr-HR"/>
        </w:rPr>
        <w:t>652</w:t>
      </w:r>
      <w:r w:rsidR="008C0B3C" w:rsidRPr="00086B73">
        <w:rPr>
          <w:b w:val="0"/>
          <w:iCs/>
          <w:szCs w:val="24"/>
          <w:lang w:val="hr-HR"/>
        </w:rPr>
        <w:t>6</w:t>
      </w:r>
      <w:r w:rsidRPr="00086B73">
        <w:rPr>
          <w:b w:val="0"/>
          <w:iCs/>
          <w:szCs w:val="24"/>
          <w:lang w:val="hr-HR"/>
        </w:rPr>
        <w:t xml:space="preserve">– </w:t>
      </w:r>
      <w:r w:rsidR="008C0B3C" w:rsidRPr="00086B73">
        <w:rPr>
          <w:b w:val="0"/>
          <w:iCs/>
          <w:szCs w:val="24"/>
          <w:lang w:val="hr-HR"/>
        </w:rPr>
        <w:t>Ostali nespomenuti prihodi</w:t>
      </w:r>
      <w:r w:rsidRPr="00086B73">
        <w:rPr>
          <w:b w:val="0"/>
          <w:iCs/>
          <w:szCs w:val="24"/>
          <w:lang w:val="hr-HR"/>
        </w:rPr>
        <w:t xml:space="preserve"> –</w:t>
      </w:r>
      <w:r w:rsidR="0078457C" w:rsidRPr="00086B73">
        <w:rPr>
          <w:b w:val="0"/>
          <w:iCs/>
          <w:szCs w:val="24"/>
          <w:lang w:val="hr-HR"/>
        </w:rPr>
        <w:t xml:space="preserve"> unutar ove skupine prihoda ukupno </w:t>
      </w:r>
      <w:r w:rsidRPr="00086B73">
        <w:rPr>
          <w:b w:val="0"/>
          <w:iCs/>
          <w:szCs w:val="24"/>
          <w:lang w:val="hr-HR"/>
        </w:rPr>
        <w:t xml:space="preserve">ostvarenje je manje za </w:t>
      </w:r>
      <w:r w:rsidR="0078457C" w:rsidRPr="00086B73">
        <w:rPr>
          <w:b w:val="0"/>
          <w:iCs/>
          <w:szCs w:val="24"/>
          <w:lang w:val="hr-HR"/>
        </w:rPr>
        <w:t>31.183,98</w:t>
      </w:r>
      <w:r w:rsidRPr="00086B73">
        <w:rPr>
          <w:b w:val="0"/>
          <w:iCs/>
          <w:szCs w:val="24"/>
          <w:lang w:val="hr-HR"/>
        </w:rPr>
        <w:t xml:space="preserve"> eura</w:t>
      </w:r>
      <w:r w:rsidR="00BD7C5B" w:rsidRPr="00086B73">
        <w:rPr>
          <w:b w:val="0"/>
          <w:iCs/>
          <w:szCs w:val="24"/>
          <w:lang w:val="hr-HR"/>
        </w:rPr>
        <w:t xml:space="preserve">, a </w:t>
      </w:r>
      <w:r w:rsidR="004A6B36" w:rsidRPr="00086B73">
        <w:rPr>
          <w:b w:val="0"/>
          <w:iCs/>
          <w:szCs w:val="24"/>
          <w:lang w:val="hr-HR"/>
        </w:rPr>
        <w:t xml:space="preserve">najznačajnije smanjenje bilježi Grad Šibenik </w:t>
      </w:r>
      <w:r w:rsidRPr="00086B73">
        <w:rPr>
          <w:b w:val="0"/>
          <w:iCs/>
          <w:szCs w:val="24"/>
          <w:lang w:val="hr-HR"/>
        </w:rPr>
        <w:t>zbog manje ostvarenih prihoda od stalne naknade za pravo građenja.</w:t>
      </w:r>
      <w:r w:rsidR="004A6B36" w:rsidRPr="00086B73">
        <w:rPr>
          <w:b w:val="0"/>
          <w:iCs/>
          <w:szCs w:val="24"/>
          <w:lang w:val="hr-HR"/>
        </w:rPr>
        <w:t xml:space="preserve"> Od proračunskih korisnika najznačajnije povećanje bilježe</w:t>
      </w:r>
      <w:r w:rsidR="00BD7C5B" w:rsidRPr="00086B73">
        <w:rPr>
          <w:b w:val="0"/>
          <w:iCs/>
          <w:szCs w:val="24"/>
          <w:lang w:val="hr-HR"/>
        </w:rPr>
        <w:t xml:space="preserve"> Tv</w:t>
      </w:r>
      <w:r w:rsidR="00FC37BF">
        <w:rPr>
          <w:b w:val="0"/>
          <w:iCs/>
          <w:szCs w:val="24"/>
          <w:lang w:val="hr-HR"/>
        </w:rPr>
        <w:t>r</w:t>
      </w:r>
      <w:r w:rsidR="00BD7C5B" w:rsidRPr="00086B73">
        <w:rPr>
          <w:b w:val="0"/>
          <w:iCs/>
          <w:szCs w:val="24"/>
          <w:lang w:val="hr-HR"/>
        </w:rPr>
        <w:t xml:space="preserve">đava kulture Šibenik (prihodi od ulaznica na </w:t>
      </w:r>
      <w:r w:rsidR="00BD7C5B" w:rsidRPr="00086B73">
        <w:rPr>
          <w:b w:val="0"/>
          <w:iCs/>
          <w:szCs w:val="24"/>
          <w:lang w:val="hr-HR"/>
        </w:rPr>
        <w:lastRenderedPageBreak/>
        <w:t xml:space="preserve">koncerte i posjete tvrđavama), DV Smilje (prihodi od upisa djece), DV Šibenska </w:t>
      </w:r>
      <w:r w:rsidR="00FC37BF">
        <w:rPr>
          <w:b w:val="0"/>
          <w:iCs/>
          <w:szCs w:val="24"/>
          <w:lang w:val="hr-HR"/>
        </w:rPr>
        <w:t>m</w:t>
      </w:r>
      <w:r w:rsidR="00BD7C5B" w:rsidRPr="00086B73">
        <w:rPr>
          <w:b w:val="0"/>
          <w:iCs/>
          <w:szCs w:val="24"/>
          <w:lang w:val="hr-HR"/>
        </w:rPr>
        <w:t xml:space="preserve">aslina (prihodi od upisa djece), Gradska knjižnica „Juraj </w:t>
      </w:r>
      <w:proofErr w:type="spellStart"/>
      <w:r w:rsidR="00BD7C5B" w:rsidRPr="00086B73">
        <w:rPr>
          <w:b w:val="0"/>
          <w:iCs/>
          <w:szCs w:val="24"/>
          <w:lang w:val="hr-HR"/>
        </w:rPr>
        <w:t>Šižgorić</w:t>
      </w:r>
      <w:proofErr w:type="spellEnd"/>
      <w:r w:rsidR="00BD7C5B" w:rsidRPr="00086B73">
        <w:rPr>
          <w:b w:val="0"/>
          <w:iCs/>
          <w:szCs w:val="24"/>
          <w:lang w:val="hr-HR"/>
        </w:rPr>
        <w:t>“</w:t>
      </w:r>
      <w:r w:rsidR="00813DDC" w:rsidRPr="00086B73">
        <w:rPr>
          <w:b w:val="0"/>
          <w:iCs/>
          <w:szCs w:val="24"/>
          <w:lang w:val="hr-HR"/>
        </w:rPr>
        <w:t xml:space="preserve"> (prihodi od upisnine)</w:t>
      </w:r>
      <w:r w:rsidR="00BD7C5B" w:rsidRPr="00086B73">
        <w:rPr>
          <w:b w:val="0"/>
          <w:iCs/>
          <w:szCs w:val="24"/>
          <w:lang w:val="hr-HR"/>
        </w:rPr>
        <w:t xml:space="preserve"> i Hrvatsko narodno kazalište u Šibeniku</w:t>
      </w:r>
      <w:r w:rsidR="00813DDC" w:rsidRPr="00086B73">
        <w:rPr>
          <w:b w:val="0"/>
          <w:iCs/>
          <w:szCs w:val="24"/>
          <w:lang w:val="hr-HR"/>
        </w:rPr>
        <w:t xml:space="preserve"> (prihodi od kazališnih predstava i festivalskih ulaznica)</w:t>
      </w:r>
      <w:r w:rsidR="00BD7C5B" w:rsidRPr="00086B73">
        <w:rPr>
          <w:b w:val="0"/>
          <w:iCs/>
          <w:szCs w:val="24"/>
          <w:lang w:val="hr-HR"/>
        </w:rPr>
        <w:t>.</w:t>
      </w:r>
    </w:p>
    <w:p w14:paraId="319EB667" w14:textId="77777777" w:rsidR="00AA727C" w:rsidRPr="00086B73" w:rsidRDefault="00AA727C" w:rsidP="00AA727C">
      <w:pPr>
        <w:pStyle w:val="Odlomakpopisa"/>
        <w:ind w:left="0"/>
        <w:rPr>
          <w:b w:val="0"/>
          <w:iCs/>
          <w:szCs w:val="24"/>
          <w:lang w:val="hr-HR"/>
        </w:rPr>
      </w:pPr>
    </w:p>
    <w:p w14:paraId="30C85FB1" w14:textId="6FD49DFC" w:rsidR="00AA727C" w:rsidRPr="00086B73" w:rsidRDefault="00AA727C" w:rsidP="00AA727C">
      <w:pPr>
        <w:numPr>
          <w:ilvl w:val="0"/>
          <w:numId w:val="7"/>
        </w:numPr>
        <w:jc w:val="both"/>
        <w:rPr>
          <w:b w:val="0"/>
          <w:iCs/>
          <w:szCs w:val="24"/>
          <w:lang w:val="hr-HR"/>
        </w:rPr>
      </w:pPr>
      <w:r w:rsidRPr="00086B73">
        <w:rPr>
          <w:b w:val="0"/>
          <w:iCs/>
          <w:szCs w:val="24"/>
          <w:lang w:val="hr-HR"/>
        </w:rPr>
        <w:t xml:space="preserve">653 – Komunalni doprinosi i naknade - ostvareni su za </w:t>
      </w:r>
      <w:r w:rsidR="00FE4493" w:rsidRPr="00086B73">
        <w:rPr>
          <w:b w:val="0"/>
          <w:iCs/>
          <w:szCs w:val="24"/>
          <w:lang w:val="hr-HR"/>
        </w:rPr>
        <w:t>641.749,99</w:t>
      </w:r>
      <w:r w:rsidRPr="00086B73">
        <w:rPr>
          <w:b w:val="0"/>
          <w:iCs/>
          <w:szCs w:val="24"/>
          <w:lang w:val="hr-HR"/>
        </w:rPr>
        <w:t xml:space="preserve"> eura više i to zbog više ostvarenih prihoda od komunalne naknade za </w:t>
      </w:r>
      <w:r w:rsidR="00FE4493" w:rsidRPr="00086B73">
        <w:rPr>
          <w:b w:val="0"/>
          <w:iCs/>
          <w:szCs w:val="24"/>
          <w:lang w:val="hr-HR"/>
        </w:rPr>
        <w:t>554.625,45</w:t>
      </w:r>
      <w:r w:rsidRPr="00086B73">
        <w:rPr>
          <w:b w:val="0"/>
          <w:iCs/>
          <w:szCs w:val="24"/>
          <w:lang w:val="hr-HR"/>
        </w:rPr>
        <w:t xml:space="preserve"> eura</w:t>
      </w:r>
      <w:r w:rsidR="00FE4493" w:rsidRPr="00086B73">
        <w:rPr>
          <w:b w:val="0"/>
          <w:iCs/>
          <w:szCs w:val="24"/>
          <w:lang w:val="hr-HR"/>
        </w:rPr>
        <w:t xml:space="preserve"> te </w:t>
      </w:r>
      <w:r w:rsidRPr="00086B73">
        <w:rPr>
          <w:b w:val="0"/>
          <w:iCs/>
          <w:szCs w:val="24"/>
          <w:lang w:val="hr-HR"/>
        </w:rPr>
        <w:t xml:space="preserve">komunalnog doprinosa </w:t>
      </w:r>
      <w:r w:rsidR="00FE4493" w:rsidRPr="00086B73">
        <w:rPr>
          <w:b w:val="0"/>
          <w:iCs/>
          <w:szCs w:val="24"/>
          <w:lang w:val="hr-HR"/>
        </w:rPr>
        <w:t>za 87.124,54 eura</w:t>
      </w:r>
      <w:r w:rsidRPr="00086B73">
        <w:rPr>
          <w:b w:val="0"/>
          <w:iCs/>
          <w:szCs w:val="24"/>
          <w:lang w:val="hr-HR"/>
        </w:rPr>
        <w:t>.</w:t>
      </w:r>
    </w:p>
    <w:p w14:paraId="120BCDB7" w14:textId="77777777" w:rsidR="00AA727C" w:rsidRPr="00086B73" w:rsidRDefault="00AA727C" w:rsidP="00AA727C">
      <w:pPr>
        <w:pStyle w:val="Odlomakpopisa"/>
        <w:rPr>
          <w:b w:val="0"/>
          <w:iCs/>
          <w:szCs w:val="24"/>
          <w:lang w:val="hr-HR"/>
        </w:rPr>
      </w:pPr>
    </w:p>
    <w:p w14:paraId="69DF92BC" w14:textId="7B1A5B4F" w:rsidR="00AA727C" w:rsidRPr="00086B73" w:rsidRDefault="00AA727C" w:rsidP="00AA727C">
      <w:pPr>
        <w:numPr>
          <w:ilvl w:val="0"/>
          <w:numId w:val="7"/>
        </w:numPr>
        <w:jc w:val="both"/>
        <w:rPr>
          <w:b w:val="0"/>
          <w:iCs/>
          <w:szCs w:val="24"/>
          <w:lang w:val="hr-HR"/>
        </w:rPr>
      </w:pPr>
      <w:r w:rsidRPr="00086B73">
        <w:rPr>
          <w:b w:val="0"/>
          <w:iCs/>
          <w:szCs w:val="24"/>
          <w:lang w:val="hr-HR"/>
        </w:rPr>
        <w:t xml:space="preserve">661 – Prihodi od prodaje proizvoda i robe te pruženih usluga – ova podvrsta prihoda bilježi pad za </w:t>
      </w:r>
      <w:r w:rsidR="00C90154" w:rsidRPr="00086B73">
        <w:rPr>
          <w:b w:val="0"/>
          <w:iCs/>
          <w:szCs w:val="24"/>
          <w:lang w:val="hr-HR"/>
        </w:rPr>
        <w:t>59.250,74</w:t>
      </w:r>
      <w:r w:rsidRPr="00086B73">
        <w:rPr>
          <w:b w:val="0"/>
          <w:iCs/>
          <w:szCs w:val="24"/>
          <w:lang w:val="hr-HR"/>
        </w:rPr>
        <w:t xml:space="preserve"> eura u odnosu na isto razdoblje prošle godine zbog manjeg iznosa </w:t>
      </w:r>
      <w:proofErr w:type="spellStart"/>
      <w:r w:rsidRPr="00086B73">
        <w:rPr>
          <w:b w:val="0"/>
          <w:iCs/>
          <w:szCs w:val="24"/>
          <w:lang w:val="hr-HR"/>
        </w:rPr>
        <w:t>prefakturiranih</w:t>
      </w:r>
      <w:proofErr w:type="spellEnd"/>
      <w:r w:rsidRPr="00086B73">
        <w:rPr>
          <w:b w:val="0"/>
          <w:iCs/>
          <w:szCs w:val="24"/>
          <w:lang w:val="hr-HR"/>
        </w:rPr>
        <w:t xml:space="preserve"> materijalnih troškova</w:t>
      </w:r>
      <w:r w:rsidR="00C90154" w:rsidRPr="00086B73">
        <w:rPr>
          <w:b w:val="0"/>
          <w:iCs/>
          <w:szCs w:val="24"/>
          <w:lang w:val="hr-HR"/>
        </w:rPr>
        <w:t xml:space="preserve"> od strane Grada Šibenika</w:t>
      </w:r>
      <w:r w:rsidRPr="00086B73">
        <w:rPr>
          <w:b w:val="0"/>
          <w:iCs/>
          <w:szCs w:val="24"/>
          <w:lang w:val="hr-HR"/>
        </w:rPr>
        <w:t xml:space="preserve"> Hrvatskim vodama na ime vođenja naplate naknade za uređenje voda</w:t>
      </w:r>
      <w:r w:rsidR="00E005D1" w:rsidRPr="00086B73">
        <w:rPr>
          <w:b w:val="0"/>
          <w:iCs/>
          <w:szCs w:val="24"/>
          <w:lang w:val="hr-HR"/>
        </w:rPr>
        <w:t>. Najznačajnije povećanje kod proračunskih korisnika bilježe Hrvatsko narodno kazalište u Šibeniku (prihodi od najma zgrade i opreme te sponzor</w:t>
      </w:r>
      <w:r w:rsidR="00FC37BF">
        <w:rPr>
          <w:b w:val="0"/>
          <w:iCs/>
          <w:szCs w:val="24"/>
          <w:lang w:val="hr-HR"/>
        </w:rPr>
        <w:t>s</w:t>
      </w:r>
      <w:r w:rsidR="00E005D1" w:rsidRPr="00086B73">
        <w:rPr>
          <w:b w:val="0"/>
          <w:iCs/>
          <w:szCs w:val="24"/>
          <w:lang w:val="hr-HR"/>
        </w:rPr>
        <w:t>tva za MDF)</w:t>
      </w:r>
      <w:r w:rsidR="00FC37BF">
        <w:rPr>
          <w:b w:val="0"/>
          <w:iCs/>
          <w:szCs w:val="24"/>
          <w:lang w:val="hr-HR"/>
        </w:rPr>
        <w:t>.</w:t>
      </w:r>
      <w:r w:rsidR="00E005D1" w:rsidRPr="00086B73">
        <w:rPr>
          <w:b w:val="0"/>
          <w:iCs/>
          <w:szCs w:val="24"/>
          <w:lang w:val="hr-HR"/>
        </w:rPr>
        <w:t xml:space="preserve"> </w:t>
      </w:r>
    </w:p>
    <w:p w14:paraId="410D2B69" w14:textId="77777777" w:rsidR="00AA727C" w:rsidRPr="00086B73" w:rsidRDefault="00AA727C" w:rsidP="00AA727C">
      <w:pPr>
        <w:pStyle w:val="Odlomakpopisa"/>
        <w:rPr>
          <w:b w:val="0"/>
          <w:iCs/>
          <w:szCs w:val="24"/>
          <w:lang w:val="hr-HR"/>
        </w:rPr>
      </w:pPr>
    </w:p>
    <w:p w14:paraId="31473150" w14:textId="40A0BDE6" w:rsidR="00AA727C" w:rsidRPr="00086B73" w:rsidRDefault="00AA727C" w:rsidP="00AA727C">
      <w:pPr>
        <w:numPr>
          <w:ilvl w:val="0"/>
          <w:numId w:val="7"/>
        </w:numPr>
        <w:jc w:val="both"/>
        <w:rPr>
          <w:b w:val="0"/>
          <w:iCs/>
          <w:szCs w:val="24"/>
          <w:lang w:val="hr-HR"/>
        </w:rPr>
      </w:pPr>
      <w:r w:rsidRPr="00086B73">
        <w:rPr>
          <w:b w:val="0"/>
          <w:iCs/>
          <w:szCs w:val="24"/>
          <w:lang w:val="hr-HR"/>
        </w:rPr>
        <w:t xml:space="preserve">663 – Donacije od pravnih i fizičkih osoba izvan općeg proračuna i povrat donacija po protestiranim jamstvima – ostvarenje je veće za </w:t>
      </w:r>
      <w:r w:rsidR="007819AE" w:rsidRPr="00086B73">
        <w:rPr>
          <w:b w:val="0"/>
          <w:iCs/>
          <w:szCs w:val="24"/>
          <w:lang w:val="hr-HR"/>
        </w:rPr>
        <w:t>2.058.737,44</w:t>
      </w:r>
      <w:r w:rsidRPr="00086B73">
        <w:rPr>
          <w:b w:val="0"/>
          <w:iCs/>
          <w:szCs w:val="24"/>
          <w:lang w:val="hr-HR"/>
        </w:rPr>
        <w:t xml:space="preserve"> eura zbog ustupljenog zemljišta od strane privatnog investitora za potrebe izgradnje komunalne infrastrukture u </w:t>
      </w:r>
      <w:proofErr w:type="spellStart"/>
      <w:r w:rsidRPr="00086B73">
        <w:rPr>
          <w:b w:val="0"/>
          <w:iCs/>
          <w:szCs w:val="24"/>
          <w:lang w:val="hr-HR"/>
        </w:rPr>
        <w:t>Podsolarskom</w:t>
      </w:r>
      <w:proofErr w:type="spellEnd"/>
      <w:r w:rsidRPr="00086B73">
        <w:rPr>
          <w:b w:val="0"/>
          <w:iCs/>
          <w:szCs w:val="24"/>
          <w:lang w:val="hr-HR"/>
        </w:rPr>
        <w:t xml:space="preserve">, a </w:t>
      </w:r>
      <w:r w:rsidR="007819AE" w:rsidRPr="00086B73">
        <w:rPr>
          <w:b w:val="0"/>
          <w:iCs/>
          <w:szCs w:val="24"/>
          <w:lang w:val="hr-HR"/>
        </w:rPr>
        <w:t>koju provodi Grad Šibenik.</w:t>
      </w:r>
    </w:p>
    <w:p w14:paraId="133B9F8F" w14:textId="77777777" w:rsidR="00AA727C" w:rsidRPr="00086B73" w:rsidRDefault="00AA727C" w:rsidP="00AA727C">
      <w:pPr>
        <w:pStyle w:val="Odlomakpopisa"/>
        <w:rPr>
          <w:b w:val="0"/>
          <w:iCs/>
          <w:szCs w:val="24"/>
          <w:lang w:val="hr-HR"/>
        </w:rPr>
      </w:pPr>
    </w:p>
    <w:p w14:paraId="7164EE17" w14:textId="72EF5245" w:rsidR="00AA727C" w:rsidRPr="00086B73" w:rsidRDefault="00AA727C" w:rsidP="00AA727C">
      <w:pPr>
        <w:numPr>
          <w:ilvl w:val="0"/>
          <w:numId w:val="7"/>
        </w:numPr>
        <w:jc w:val="both"/>
        <w:rPr>
          <w:b w:val="0"/>
          <w:iCs/>
          <w:szCs w:val="24"/>
          <w:lang w:val="hr-HR"/>
        </w:rPr>
      </w:pPr>
      <w:r w:rsidRPr="00086B73">
        <w:rPr>
          <w:b w:val="0"/>
          <w:iCs/>
          <w:szCs w:val="24"/>
          <w:lang w:val="hr-HR"/>
        </w:rPr>
        <w:t xml:space="preserve">681 – Kazne i upravne mjere – ostvarenje je veće za </w:t>
      </w:r>
      <w:r w:rsidR="00CD3C36" w:rsidRPr="00086B73">
        <w:rPr>
          <w:b w:val="0"/>
          <w:iCs/>
          <w:szCs w:val="24"/>
          <w:lang w:val="hr-HR"/>
        </w:rPr>
        <w:t>247.743,98</w:t>
      </w:r>
      <w:r w:rsidRPr="00086B73">
        <w:rPr>
          <w:b w:val="0"/>
          <w:iCs/>
          <w:szCs w:val="24"/>
          <w:lang w:val="hr-HR"/>
        </w:rPr>
        <w:t xml:space="preserve"> eura, a najvećim dijelom zbog većeg ostvarenja od kazni za prometne prekršaje za </w:t>
      </w:r>
      <w:r w:rsidR="00CD3C36" w:rsidRPr="00086B73">
        <w:rPr>
          <w:b w:val="0"/>
          <w:iCs/>
          <w:szCs w:val="24"/>
          <w:lang w:val="hr-HR"/>
        </w:rPr>
        <w:t>239.026,82</w:t>
      </w:r>
      <w:r w:rsidRPr="00086B73">
        <w:rPr>
          <w:b w:val="0"/>
          <w:iCs/>
          <w:szCs w:val="24"/>
          <w:lang w:val="hr-HR"/>
        </w:rPr>
        <w:t xml:space="preserve"> eura radi uvođenja sustava videonadzora.</w:t>
      </w:r>
    </w:p>
    <w:p w14:paraId="480ECA96" w14:textId="77777777" w:rsidR="00AA727C" w:rsidRPr="00086B73" w:rsidRDefault="00AA727C" w:rsidP="00AA727C">
      <w:pPr>
        <w:pStyle w:val="Odlomakpopisa"/>
        <w:rPr>
          <w:b w:val="0"/>
          <w:iCs/>
          <w:szCs w:val="24"/>
          <w:lang w:val="hr-HR"/>
        </w:rPr>
      </w:pPr>
    </w:p>
    <w:p w14:paraId="7A7EBB6C" w14:textId="53FF5738" w:rsidR="00AA727C" w:rsidRPr="00086B73" w:rsidRDefault="00AA727C" w:rsidP="00AA727C">
      <w:pPr>
        <w:numPr>
          <w:ilvl w:val="0"/>
          <w:numId w:val="7"/>
        </w:numPr>
        <w:jc w:val="both"/>
        <w:rPr>
          <w:b w:val="0"/>
          <w:iCs/>
          <w:szCs w:val="24"/>
          <w:lang w:val="hr-HR"/>
        </w:rPr>
      </w:pPr>
      <w:r w:rsidRPr="00086B73">
        <w:rPr>
          <w:b w:val="0"/>
          <w:iCs/>
          <w:szCs w:val="24"/>
          <w:lang w:val="hr-HR"/>
        </w:rPr>
        <w:t xml:space="preserve">683 – Ostali prihodi – bilježe veće ostvarenje za </w:t>
      </w:r>
      <w:r w:rsidR="00397E94" w:rsidRPr="00086B73">
        <w:rPr>
          <w:b w:val="0"/>
          <w:iCs/>
          <w:szCs w:val="24"/>
          <w:lang w:val="hr-HR"/>
        </w:rPr>
        <w:t xml:space="preserve">246.003,80 </w:t>
      </w:r>
      <w:r w:rsidRPr="00086B73">
        <w:rPr>
          <w:b w:val="0"/>
          <w:iCs/>
          <w:szCs w:val="24"/>
          <w:lang w:val="hr-HR"/>
        </w:rPr>
        <w:t>eura zbog naplaćenih ugovornih kazni u sklopu kapitalnih projekata</w:t>
      </w:r>
      <w:r w:rsidR="00397E94" w:rsidRPr="00086B73">
        <w:rPr>
          <w:b w:val="0"/>
          <w:iCs/>
          <w:szCs w:val="24"/>
          <w:lang w:val="hr-HR"/>
        </w:rPr>
        <w:t xml:space="preserve"> Grada Šibenika</w:t>
      </w:r>
      <w:r w:rsidRPr="00086B73">
        <w:rPr>
          <w:b w:val="0"/>
          <w:iCs/>
          <w:szCs w:val="24"/>
          <w:lang w:val="hr-HR"/>
        </w:rPr>
        <w:t>.</w:t>
      </w:r>
    </w:p>
    <w:p w14:paraId="1957B31C" w14:textId="77777777" w:rsidR="000C3FDC" w:rsidRPr="00086B73" w:rsidRDefault="000C3FDC" w:rsidP="000C3FDC">
      <w:pPr>
        <w:pStyle w:val="Odlomakpopisa"/>
        <w:rPr>
          <w:b w:val="0"/>
          <w:iCs/>
          <w:szCs w:val="24"/>
          <w:lang w:val="hr-HR"/>
        </w:rPr>
      </w:pPr>
    </w:p>
    <w:p w14:paraId="5E08F97A" w14:textId="7768B915" w:rsidR="000C3FDC" w:rsidRPr="00086B73" w:rsidRDefault="00A75F98" w:rsidP="000F4058">
      <w:pPr>
        <w:numPr>
          <w:ilvl w:val="0"/>
          <w:numId w:val="7"/>
        </w:numPr>
        <w:jc w:val="both"/>
        <w:rPr>
          <w:b w:val="0"/>
          <w:iCs/>
          <w:szCs w:val="24"/>
          <w:lang w:val="hr-HR"/>
        </w:rPr>
      </w:pPr>
      <w:r w:rsidRPr="00086B73">
        <w:rPr>
          <w:b w:val="0"/>
          <w:iCs/>
          <w:szCs w:val="24"/>
          <w:lang w:val="hr-HR"/>
        </w:rPr>
        <w:t xml:space="preserve">311 – Plaće (bruto) – ostvarenje je veće </w:t>
      </w:r>
      <w:r w:rsidR="000F4058" w:rsidRPr="00086B73">
        <w:rPr>
          <w:b w:val="0"/>
          <w:iCs/>
          <w:szCs w:val="24"/>
          <w:lang w:val="hr-HR"/>
        </w:rPr>
        <w:t xml:space="preserve">za 2.482.800,66 eura </w:t>
      </w:r>
      <w:r w:rsidRPr="00086B73">
        <w:rPr>
          <w:b w:val="0"/>
          <w:iCs/>
          <w:szCs w:val="24"/>
          <w:lang w:val="hr-HR"/>
        </w:rPr>
        <w:t>zbog povećanja osnovice</w:t>
      </w:r>
      <w:r w:rsidR="00B24558" w:rsidRPr="00086B73">
        <w:rPr>
          <w:b w:val="0"/>
          <w:iCs/>
          <w:szCs w:val="24"/>
          <w:lang w:val="hr-HR"/>
        </w:rPr>
        <w:t xml:space="preserve">, koeficijenata te povratka zaposlenika s bolovanja kojima se plaća isplaćivala </w:t>
      </w:r>
      <w:r w:rsidR="00A1204E" w:rsidRPr="00086B73">
        <w:rPr>
          <w:b w:val="0"/>
          <w:iCs/>
          <w:szCs w:val="24"/>
          <w:lang w:val="hr-HR"/>
        </w:rPr>
        <w:t>na teret</w:t>
      </w:r>
      <w:r w:rsidR="00B24558" w:rsidRPr="00086B73">
        <w:rPr>
          <w:b w:val="0"/>
          <w:iCs/>
          <w:szCs w:val="24"/>
          <w:lang w:val="hr-HR"/>
        </w:rPr>
        <w:t xml:space="preserve"> HZZO-a.</w:t>
      </w:r>
    </w:p>
    <w:p w14:paraId="6AE923C1" w14:textId="77777777" w:rsidR="00AA727C" w:rsidRPr="00086B73" w:rsidRDefault="00AA727C" w:rsidP="00AA727C">
      <w:pPr>
        <w:pStyle w:val="Odlomakpopisa"/>
        <w:rPr>
          <w:b w:val="0"/>
          <w:iCs/>
          <w:szCs w:val="24"/>
          <w:lang w:val="hr-HR"/>
        </w:rPr>
      </w:pPr>
    </w:p>
    <w:p w14:paraId="0D0D9755" w14:textId="36FD3EFB" w:rsidR="00AA727C" w:rsidRPr="00086B73" w:rsidRDefault="00AA727C" w:rsidP="000C3FDC">
      <w:pPr>
        <w:numPr>
          <w:ilvl w:val="0"/>
          <w:numId w:val="7"/>
        </w:numPr>
        <w:jc w:val="both"/>
        <w:rPr>
          <w:b w:val="0"/>
          <w:iCs/>
          <w:szCs w:val="24"/>
          <w:lang w:val="hr-HR"/>
        </w:rPr>
      </w:pPr>
      <w:r w:rsidRPr="00086B73">
        <w:rPr>
          <w:b w:val="0"/>
          <w:iCs/>
          <w:szCs w:val="24"/>
          <w:lang w:val="hr-HR"/>
        </w:rPr>
        <w:t xml:space="preserve">312 – Ostali rashodi za zaposlene – ostvarenje je veće za </w:t>
      </w:r>
      <w:r w:rsidR="00F40E8C" w:rsidRPr="00086B73">
        <w:rPr>
          <w:b w:val="0"/>
          <w:iCs/>
          <w:szCs w:val="24"/>
          <w:lang w:val="hr-HR"/>
        </w:rPr>
        <w:t>481.443,86</w:t>
      </w:r>
      <w:r w:rsidRPr="00086B73">
        <w:rPr>
          <w:b w:val="0"/>
          <w:iCs/>
          <w:szCs w:val="24"/>
          <w:lang w:val="hr-HR"/>
        </w:rPr>
        <w:t xml:space="preserve"> eura zbog većih troškova isplaćenih jubilarnih nagrada, naknad</w:t>
      </w:r>
      <w:r w:rsidR="00A75F98" w:rsidRPr="00086B73">
        <w:rPr>
          <w:b w:val="0"/>
          <w:iCs/>
          <w:szCs w:val="24"/>
          <w:lang w:val="hr-HR"/>
        </w:rPr>
        <w:t>a</w:t>
      </w:r>
      <w:r w:rsidRPr="00086B73">
        <w:rPr>
          <w:b w:val="0"/>
          <w:iCs/>
          <w:szCs w:val="24"/>
          <w:lang w:val="hr-HR"/>
        </w:rPr>
        <w:t xml:space="preserve"> za regres za godišnji odmor </w:t>
      </w:r>
      <w:r w:rsidR="00A75F98" w:rsidRPr="00086B73">
        <w:rPr>
          <w:b w:val="0"/>
          <w:iCs/>
          <w:szCs w:val="24"/>
          <w:lang w:val="hr-HR"/>
        </w:rPr>
        <w:t>i božićnic</w:t>
      </w:r>
      <w:r w:rsidR="00FC37BF">
        <w:rPr>
          <w:b w:val="0"/>
          <w:iCs/>
          <w:szCs w:val="24"/>
          <w:lang w:val="hr-HR"/>
        </w:rPr>
        <w:t>a</w:t>
      </w:r>
      <w:r w:rsidR="00A75F98" w:rsidRPr="00086B73">
        <w:rPr>
          <w:b w:val="0"/>
          <w:iCs/>
          <w:szCs w:val="24"/>
          <w:lang w:val="hr-HR"/>
        </w:rPr>
        <w:t xml:space="preserve"> </w:t>
      </w:r>
      <w:r w:rsidRPr="00086B73">
        <w:rPr>
          <w:b w:val="0"/>
          <w:iCs/>
          <w:szCs w:val="24"/>
          <w:lang w:val="hr-HR"/>
        </w:rPr>
        <w:t>te troškov</w:t>
      </w:r>
      <w:r w:rsidR="00FC37BF">
        <w:rPr>
          <w:b w:val="0"/>
          <w:iCs/>
          <w:szCs w:val="24"/>
          <w:lang w:val="hr-HR"/>
        </w:rPr>
        <w:t>a</w:t>
      </w:r>
      <w:r w:rsidRPr="00086B73">
        <w:rPr>
          <w:b w:val="0"/>
          <w:iCs/>
          <w:szCs w:val="24"/>
          <w:lang w:val="hr-HR"/>
        </w:rPr>
        <w:t xml:space="preserve"> prehrane.</w:t>
      </w:r>
    </w:p>
    <w:p w14:paraId="5D7340DD" w14:textId="77777777" w:rsidR="00AA727C" w:rsidRPr="00086B73" w:rsidRDefault="00AA727C" w:rsidP="00AA727C">
      <w:pPr>
        <w:pStyle w:val="Odlomakpopisa"/>
        <w:rPr>
          <w:b w:val="0"/>
          <w:iCs/>
          <w:szCs w:val="24"/>
          <w:lang w:val="hr-HR"/>
        </w:rPr>
      </w:pPr>
    </w:p>
    <w:p w14:paraId="298C45D6" w14:textId="5DF0D4A3" w:rsidR="00AA727C" w:rsidRPr="00086B73" w:rsidRDefault="00AA727C" w:rsidP="00AA727C">
      <w:pPr>
        <w:numPr>
          <w:ilvl w:val="0"/>
          <w:numId w:val="7"/>
        </w:numPr>
        <w:jc w:val="both"/>
        <w:rPr>
          <w:b w:val="0"/>
          <w:iCs/>
          <w:szCs w:val="24"/>
          <w:lang w:val="hr-HR"/>
        </w:rPr>
      </w:pPr>
      <w:r w:rsidRPr="00086B73">
        <w:rPr>
          <w:b w:val="0"/>
          <w:iCs/>
          <w:szCs w:val="24"/>
          <w:lang w:val="hr-HR"/>
        </w:rPr>
        <w:t xml:space="preserve">322 – Rashodi za materijal i energiju – bilježe </w:t>
      </w:r>
      <w:r w:rsidR="003C1B4F" w:rsidRPr="00086B73">
        <w:rPr>
          <w:b w:val="0"/>
          <w:iCs/>
          <w:szCs w:val="24"/>
          <w:lang w:val="hr-HR"/>
        </w:rPr>
        <w:t>povećanje za 217.954,90</w:t>
      </w:r>
      <w:r w:rsidRPr="00086B73">
        <w:rPr>
          <w:b w:val="0"/>
          <w:iCs/>
          <w:szCs w:val="24"/>
          <w:lang w:val="hr-HR"/>
        </w:rPr>
        <w:t xml:space="preserve"> eura zbog </w:t>
      </w:r>
      <w:r w:rsidR="003C1B4F" w:rsidRPr="00086B73">
        <w:rPr>
          <w:b w:val="0"/>
          <w:iCs/>
          <w:szCs w:val="24"/>
          <w:lang w:val="hr-HR"/>
        </w:rPr>
        <w:t xml:space="preserve">većih troškova uredskog materijala te materijala i sirovina (namirnice za DV Smilje i DV Šibenska </w:t>
      </w:r>
      <w:r w:rsidR="00FC37BF">
        <w:rPr>
          <w:b w:val="0"/>
          <w:iCs/>
          <w:szCs w:val="24"/>
          <w:lang w:val="hr-HR"/>
        </w:rPr>
        <w:t>m</w:t>
      </w:r>
      <w:r w:rsidR="003C1B4F" w:rsidRPr="00086B73">
        <w:rPr>
          <w:b w:val="0"/>
          <w:iCs/>
          <w:szCs w:val="24"/>
          <w:lang w:val="hr-HR"/>
        </w:rPr>
        <w:t>aslina).</w:t>
      </w:r>
    </w:p>
    <w:p w14:paraId="055FFDA2" w14:textId="77777777" w:rsidR="00AA727C" w:rsidRPr="00086B73" w:rsidRDefault="00AA727C" w:rsidP="00AA727C">
      <w:pPr>
        <w:pStyle w:val="Odlomakpopisa"/>
        <w:jc w:val="both"/>
        <w:rPr>
          <w:b w:val="0"/>
          <w:iCs/>
          <w:szCs w:val="24"/>
          <w:lang w:val="hr-HR"/>
        </w:rPr>
      </w:pPr>
    </w:p>
    <w:p w14:paraId="4E91EFFD" w14:textId="6B4233DA" w:rsidR="00AA727C" w:rsidRPr="00086B73" w:rsidRDefault="00AA727C" w:rsidP="00AA727C">
      <w:pPr>
        <w:numPr>
          <w:ilvl w:val="0"/>
          <w:numId w:val="7"/>
        </w:numPr>
        <w:jc w:val="both"/>
        <w:rPr>
          <w:b w:val="0"/>
          <w:iCs/>
          <w:szCs w:val="24"/>
          <w:lang w:val="hr-HR"/>
        </w:rPr>
      </w:pPr>
      <w:r w:rsidRPr="00086B73">
        <w:rPr>
          <w:b w:val="0"/>
          <w:iCs/>
          <w:szCs w:val="24"/>
          <w:lang w:val="hr-HR"/>
        </w:rPr>
        <w:t xml:space="preserve">323 – Rashodi za usluge – ostvarenje je veće za </w:t>
      </w:r>
      <w:r w:rsidR="00F963AC" w:rsidRPr="00086B73">
        <w:rPr>
          <w:b w:val="0"/>
          <w:iCs/>
          <w:szCs w:val="24"/>
          <w:lang w:val="hr-HR"/>
        </w:rPr>
        <w:t>2.124.303,12</w:t>
      </w:r>
      <w:r w:rsidR="0091085A" w:rsidRPr="00086B73">
        <w:rPr>
          <w:b w:val="0"/>
          <w:iCs/>
          <w:szCs w:val="24"/>
          <w:lang w:val="hr-HR"/>
        </w:rPr>
        <w:t xml:space="preserve"> </w:t>
      </w:r>
      <w:r w:rsidRPr="00086B73">
        <w:rPr>
          <w:b w:val="0"/>
          <w:iCs/>
          <w:szCs w:val="24"/>
          <w:lang w:val="hr-HR"/>
        </w:rPr>
        <w:t>eura zbog većih troškova telefona, pošte i prijevoza, usluga tekućeg i investicijskog održavanja, zakupnina i najamnina, komunalnih usluga</w:t>
      </w:r>
      <w:r w:rsidR="00EA3884" w:rsidRPr="00086B73">
        <w:rPr>
          <w:b w:val="0"/>
          <w:iCs/>
          <w:szCs w:val="24"/>
          <w:lang w:val="hr-HR"/>
        </w:rPr>
        <w:t xml:space="preserve">, </w:t>
      </w:r>
      <w:r w:rsidRPr="00086B73">
        <w:rPr>
          <w:b w:val="0"/>
          <w:iCs/>
          <w:szCs w:val="24"/>
          <w:lang w:val="hr-HR"/>
        </w:rPr>
        <w:t>intelektualnih usluga</w:t>
      </w:r>
      <w:r w:rsidR="0083627B" w:rsidRPr="00086B73">
        <w:rPr>
          <w:b w:val="0"/>
          <w:iCs/>
          <w:szCs w:val="24"/>
          <w:lang w:val="hr-HR"/>
        </w:rPr>
        <w:t xml:space="preserve"> te ostalih usluga.</w:t>
      </w:r>
    </w:p>
    <w:p w14:paraId="4FB0A955" w14:textId="77777777" w:rsidR="00AA727C" w:rsidRPr="00086B73" w:rsidRDefault="00AA727C" w:rsidP="00AA727C">
      <w:pPr>
        <w:pStyle w:val="Odlomakpopisa"/>
        <w:rPr>
          <w:b w:val="0"/>
          <w:iCs/>
          <w:szCs w:val="24"/>
          <w:lang w:val="hr-HR"/>
        </w:rPr>
      </w:pPr>
    </w:p>
    <w:p w14:paraId="24DD258F" w14:textId="7A5B3016" w:rsidR="002235A4" w:rsidRPr="00086B73" w:rsidRDefault="00AA727C" w:rsidP="002235A4">
      <w:pPr>
        <w:numPr>
          <w:ilvl w:val="0"/>
          <w:numId w:val="7"/>
        </w:numPr>
        <w:jc w:val="both"/>
        <w:rPr>
          <w:b w:val="0"/>
          <w:iCs/>
          <w:szCs w:val="24"/>
          <w:lang w:val="hr-HR"/>
        </w:rPr>
      </w:pPr>
      <w:r w:rsidRPr="00086B73">
        <w:rPr>
          <w:b w:val="0"/>
          <w:iCs/>
          <w:szCs w:val="24"/>
          <w:lang w:val="hr-HR"/>
        </w:rPr>
        <w:t xml:space="preserve">329 – Ostali nespomenuti rashodi poslovanja – ostvarenje je veće za </w:t>
      </w:r>
      <w:r w:rsidR="00D07ECC" w:rsidRPr="00086B73">
        <w:rPr>
          <w:b w:val="0"/>
          <w:iCs/>
          <w:szCs w:val="24"/>
          <w:lang w:val="hr-HR"/>
        </w:rPr>
        <w:t>903.060,36</w:t>
      </w:r>
      <w:r w:rsidRPr="00086B73">
        <w:rPr>
          <w:b w:val="0"/>
          <w:iCs/>
          <w:szCs w:val="24"/>
          <w:lang w:val="hr-HR"/>
        </w:rPr>
        <w:t xml:space="preserve"> eura </w:t>
      </w:r>
      <w:r w:rsidR="002235A4" w:rsidRPr="00086B73">
        <w:rPr>
          <w:b w:val="0"/>
          <w:iCs/>
          <w:szCs w:val="24"/>
          <w:lang w:val="hr-HR"/>
        </w:rPr>
        <w:t>zbog znatnog povećanja troškova prehrane učenika u osnovnim školama</w:t>
      </w:r>
      <w:r w:rsidR="00FC37BF">
        <w:rPr>
          <w:b w:val="0"/>
          <w:iCs/>
          <w:szCs w:val="24"/>
          <w:lang w:val="hr-HR"/>
        </w:rPr>
        <w:t>,</w:t>
      </w:r>
      <w:r w:rsidR="00C943C3" w:rsidRPr="00086B73">
        <w:rPr>
          <w:b w:val="0"/>
          <w:iCs/>
          <w:szCs w:val="24"/>
          <w:lang w:val="hr-HR"/>
        </w:rPr>
        <w:t xml:space="preserve"> </w:t>
      </w:r>
      <w:r w:rsidR="002235A4" w:rsidRPr="00086B73">
        <w:rPr>
          <w:b w:val="0"/>
          <w:iCs/>
          <w:szCs w:val="24"/>
          <w:lang w:val="hr-HR"/>
        </w:rPr>
        <w:t xml:space="preserve">jer su od ove godine svi učenici uključeni u projekt Državne prehrane koja se financira iz državnog proračuna. </w:t>
      </w:r>
    </w:p>
    <w:p w14:paraId="69D0D148" w14:textId="77777777" w:rsidR="002235A4" w:rsidRPr="00086B73" w:rsidRDefault="002235A4" w:rsidP="002235A4">
      <w:pPr>
        <w:ind w:left="720"/>
        <w:jc w:val="both"/>
        <w:rPr>
          <w:b w:val="0"/>
          <w:iCs/>
          <w:szCs w:val="24"/>
          <w:lang w:val="hr-HR"/>
        </w:rPr>
      </w:pPr>
    </w:p>
    <w:p w14:paraId="0ADCB15A" w14:textId="77777777" w:rsidR="00DA29E1" w:rsidRPr="00086B73" w:rsidRDefault="00DA29E1" w:rsidP="00DA29E1">
      <w:pPr>
        <w:jc w:val="both"/>
        <w:rPr>
          <w:b w:val="0"/>
          <w:iCs/>
          <w:szCs w:val="24"/>
          <w:lang w:val="hr-HR"/>
        </w:rPr>
      </w:pPr>
    </w:p>
    <w:p w14:paraId="4C93DFA3" w14:textId="6EFEBD41" w:rsidR="00AA727C" w:rsidRPr="00086B73" w:rsidRDefault="00AA727C" w:rsidP="00AA727C">
      <w:pPr>
        <w:numPr>
          <w:ilvl w:val="0"/>
          <w:numId w:val="7"/>
        </w:numPr>
        <w:jc w:val="both"/>
        <w:rPr>
          <w:b w:val="0"/>
          <w:iCs/>
          <w:szCs w:val="24"/>
          <w:lang w:val="hr-HR"/>
        </w:rPr>
      </w:pPr>
      <w:r w:rsidRPr="00086B73">
        <w:rPr>
          <w:b w:val="0"/>
          <w:iCs/>
          <w:szCs w:val="24"/>
          <w:lang w:val="hr-HR"/>
        </w:rPr>
        <w:lastRenderedPageBreak/>
        <w:t xml:space="preserve">343 – Ostali financijski rashodi – ostvarenje ove podskupine rashoda je veće za </w:t>
      </w:r>
      <w:r w:rsidR="007A5686" w:rsidRPr="00086B73">
        <w:rPr>
          <w:b w:val="0"/>
          <w:iCs/>
          <w:szCs w:val="24"/>
          <w:lang w:val="hr-HR"/>
        </w:rPr>
        <w:t>3</w:t>
      </w:r>
      <w:r w:rsidR="00B23B43" w:rsidRPr="00086B73">
        <w:rPr>
          <w:b w:val="0"/>
          <w:iCs/>
          <w:szCs w:val="24"/>
          <w:lang w:val="hr-HR"/>
        </w:rPr>
        <w:t xml:space="preserve">22.851,95 </w:t>
      </w:r>
      <w:r w:rsidRPr="00086B73">
        <w:rPr>
          <w:b w:val="0"/>
          <w:iCs/>
          <w:szCs w:val="24"/>
          <w:lang w:val="hr-HR"/>
        </w:rPr>
        <w:t>eura u najvećem dijelu zbog obračunatih zateznih kamata na nepodmirene fakture u sklopu EU projekata</w:t>
      </w:r>
      <w:r w:rsidR="00C1055F" w:rsidRPr="00086B73">
        <w:rPr>
          <w:b w:val="0"/>
          <w:iCs/>
          <w:szCs w:val="24"/>
          <w:lang w:val="hr-HR"/>
        </w:rPr>
        <w:t xml:space="preserve"> koje je provodio Grad Šibenik</w:t>
      </w:r>
      <w:r w:rsidRPr="00086B73">
        <w:rPr>
          <w:b w:val="0"/>
          <w:iCs/>
          <w:szCs w:val="24"/>
          <w:lang w:val="hr-HR"/>
        </w:rPr>
        <w:t>, a za koje su naknadno doznačena EU sredstva metodom nadoknade</w:t>
      </w:r>
      <w:r w:rsidR="0092295C" w:rsidRPr="00086B73">
        <w:rPr>
          <w:b w:val="0"/>
          <w:iCs/>
          <w:szCs w:val="24"/>
          <w:lang w:val="hr-HR"/>
        </w:rPr>
        <w:t xml:space="preserve"> te zbog isplaćenih zateznih kamata temeljem sudskih presuda za </w:t>
      </w:r>
      <w:proofErr w:type="spellStart"/>
      <w:r w:rsidR="0092295C" w:rsidRPr="00086B73">
        <w:rPr>
          <w:b w:val="0"/>
          <w:iCs/>
          <w:szCs w:val="24"/>
          <w:lang w:val="hr-HR"/>
        </w:rPr>
        <w:t>deposedirana</w:t>
      </w:r>
      <w:proofErr w:type="spellEnd"/>
      <w:r w:rsidR="0092295C" w:rsidRPr="00086B73">
        <w:rPr>
          <w:b w:val="0"/>
          <w:iCs/>
          <w:szCs w:val="24"/>
          <w:lang w:val="hr-HR"/>
        </w:rPr>
        <w:t xml:space="preserve"> zemljišta.</w:t>
      </w:r>
    </w:p>
    <w:p w14:paraId="5FF744F5" w14:textId="77777777" w:rsidR="00AA727C" w:rsidRPr="00086B73" w:rsidRDefault="00AA727C" w:rsidP="00AA727C">
      <w:pPr>
        <w:pStyle w:val="Odlomakpopisa"/>
        <w:rPr>
          <w:b w:val="0"/>
          <w:iCs/>
          <w:szCs w:val="24"/>
          <w:lang w:val="hr-HR"/>
        </w:rPr>
      </w:pPr>
    </w:p>
    <w:p w14:paraId="2C1D558E" w14:textId="6FA193AA" w:rsidR="00AA727C" w:rsidRPr="00086B73" w:rsidRDefault="00AA727C" w:rsidP="00AA727C">
      <w:pPr>
        <w:numPr>
          <w:ilvl w:val="0"/>
          <w:numId w:val="7"/>
        </w:numPr>
        <w:jc w:val="both"/>
        <w:rPr>
          <w:b w:val="0"/>
          <w:iCs/>
          <w:szCs w:val="24"/>
          <w:lang w:val="hr-HR"/>
        </w:rPr>
      </w:pPr>
      <w:r w:rsidRPr="00086B73">
        <w:rPr>
          <w:b w:val="0"/>
          <w:iCs/>
          <w:szCs w:val="24"/>
          <w:lang w:val="hr-HR"/>
        </w:rPr>
        <w:t>352 – Subvencije tr</w:t>
      </w:r>
      <w:r w:rsidR="00FC37BF">
        <w:rPr>
          <w:b w:val="0"/>
          <w:iCs/>
          <w:szCs w:val="24"/>
          <w:lang w:val="hr-HR"/>
        </w:rPr>
        <w:t>g</w:t>
      </w:r>
      <w:r w:rsidRPr="00086B73">
        <w:rPr>
          <w:b w:val="0"/>
          <w:iCs/>
          <w:szCs w:val="24"/>
          <w:lang w:val="hr-HR"/>
        </w:rPr>
        <w:t xml:space="preserve">ovačkim društvima, zadrugama, poljoprivrednicima i obrtnicima izvan javnog sektora – ostvarenje je veće za </w:t>
      </w:r>
      <w:r w:rsidR="00175B71" w:rsidRPr="00086B73">
        <w:rPr>
          <w:b w:val="0"/>
          <w:iCs/>
          <w:szCs w:val="24"/>
          <w:lang w:val="hr-HR"/>
        </w:rPr>
        <w:t>310.110,02</w:t>
      </w:r>
      <w:r w:rsidRPr="00086B73">
        <w:rPr>
          <w:b w:val="0"/>
          <w:iCs/>
          <w:szCs w:val="24"/>
          <w:lang w:val="hr-HR"/>
        </w:rPr>
        <w:t xml:space="preserve"> eura zbog više isplaćenih subvencija</w:t>
      </w:r>
      <w:r w:rsidR="00683D6B" w:rsidRPr="00086B73">
        <w:rPr>
          <w:b w:val="0"/>
          <w:iCs/>
          <w:szCs w:val="24"/>
          <w:lang w:val="hr-HR"/>
        </w:rPr>
        <w:t xml:space="preserve"> od strane Grada Šibenika </w:t>
      </w:r>
      <w:r w:rsidRPr="00086B73">
        <w:rPr>
          <w:b w:val="0"/>
          <w:iCs/>
          <w:szCs w:val="24"/>
          <w:lang w:val="hr-HR"/>
        </w:rPr>
        <w:t>privatnim predškolskim ustanovama</w:t>
      </w:r>
      <w:r w:rsidR="00BB58FE" w:rsidRPr="00086B73">
        <w:rPr>
          <w:b w:val="0"/>
          <w:iCs/>
          <w:szCs w:val="24"/>
          <w:lang w:val="hr-HR"/>
        </w:rPr>
        <w:t xml:space="preserve">, Podi Šibenik d.o.o. te za </w:t>
      </w:r>
      <w:r w:rsidR="002B4FCB" w:rsidRPr="00086B73">
        <w:rPr>
          <w:b w:val="0"/>
          <w:iCs/>
          <w:szCs w:val="24"/>
          <w:lang w:val="hr-HR"/>
        </w:rPr>
        <w:t>I</w:t>
      </w:r>
      <w:r w:rsidR="00BB58FE" w:rsidRPr="00086B73">
        <w:rPr>
          <w:b w:val="0"/>
          <w:iCs/>
          <w:szCs w:val="24"/>
          <w:lang w:val="hr-HR"/>
        </w:rPr>
        <w:t xml:space="preserve">nkubator </w:t>
      </w:r>
      <w:r w:rsidR="002B4FCB" w:rsidRPr="00086B73">
        <w:rPr>
          <w:b w:val="0"/>
          <w:iCs/>
          <w:szCs w:val="24"/>
          <w:lang w:val="hr-HR"/>
        </w:rPr>
        <w:t xml:space="preserve">za nove tehnologije </w:t>
      </w:r>
      <w:r w:rsidR="00BB58FE" w:rsidRPr="00086B73">
        <w:rPr>
          <w:b w:val="0"/>
          <w:iCs/>
          <w:szCs w:val="24"/>
          <w:lang w:val="hr-HR"/>
        </w:rPr>
        <w:t>Trokut</w:t>
      </w:r>
      <w:r w:rsidR="002B4FCB" w:rsidRPr="00086B73">
        <w:rPr>
          <w:b w:val="0"/>
          <w:iCs/>
          <w:szCs w:val="24"/>
          <w:lang w:val="hr-HR"/>
        </w:rPr>
        <w:t xml:space="preserve"> </w:t>
      </w:r>
      <w:r w:rsidR="008C2D02" w:rsidRPr="00086B73">
        <w:rPr>
          <w:b w:val="0"/>
          <w:iCs/>
          <w:szCs w:val="24"/>
          <w:lang w:val="hr-HR"/>
        </w:rPr>
        <w:t>Š</w:t>
      </w:r>
      <w:r w:rsidR="002B4FCB" w:rsidRPr="00086B73">
        <w:rPr>
          <w:b w:val="0"/>
          <w:iCs/>
          <w:szCs w:val="24"/>
          <w:lang w:val="hr-HR"/>
        </w:rPr>
        <w:t>ibenik d.o.o.</w:t>
      </w:r>
      <w:r w:rsidR="00BB58FE" w:rsidRPr="00086B73">
        <w:rPr>
          <w:b w:val="0"/>
          <w:iCs/>
          <w:szCs w:val="24"/>
          <w:lang w:val="hr-HR"/>
        </w:rPr>
        <w:t>.</w:t>
      </w:r>
    </w:p>
    <w:p w14:paraId="7C67E74C" w14:textId="77777777" w:rsidR="00AA727C" w:rsidRPr="00086B73" w:rsidRDefault="00AA727C" w:rsidP="00AA727C">
      <w:pPr>
        <w:jc w:val="both"/>
        <w:rPr>
          <w:b w:val="0"/>
          <w:iCs/>
          <w:szCs w:val="24"/>
          <w:lang w:val="hr-HR"/>
        </w:rPr>
      </w:pPr>
    </w:p>
    <w:p w14:paraId="39215016" w14:textId="7046BB1C" w:rsidR="00AA727C" w:rsidRPr="00086B73" w:rsidRDefault="00AA727C" w:rsidP="00AA727C">
      <w:pPr>
        <w:numPr>
          <w:ilvl w:val="0"/>
          <w:numId w:val="7"/>
        </w:numPr>
        <w:jc w:val="both"/>
        <w:rPr>
          <w:b w:val="0"/>
          <w:iCs/>
          <w:szCs w:val="24"/>
          <w:lang w:val="hr-HR"/>
        </w:rPr>
      </w:pPr>
      <w:r w:rsidRPr="00086B73">
        <w:rPr>
          <w:b w:val="0"/>
          <w:iCs/>
          <w:szCs w:val="24"/>
          <w:lang w:val="hr-HR"/>
        </w:rPr>
        <w:t xml:space="preserve">3631 – Tekuće pomoći unutar općeg proračuna – ostvarenje  je manje za </w:t>
      </w:r>
      <w:r w:rsidR="007C5D85" w:rsidRPr="00086B73">
        <w:rPr>
          <w:b w:val="0"/>
          <w:iCs/>
          <w:szCs w:val="24"/>
          <w:lang w:val="hr-HR"/>
        </w:rPr>
        <w:t>22.579,12</w:t>
      </w:r>
      <w:r w:rsidRPr="00086B73">
        <w:rPr>
          <w:b w:val="0"/>
          <w:iCs/>
          <w:szCs w:val="24"/>
          <w:lang w:val="hr-HR"/>
        </w:rPr>
        <w:t xml:space="preserve"> eura jer su redovna sredstva za mjesnu samoupravu u tekućoj godini evidentirana u okviru podskupine 329, a sukladno Okružnici Ministarstva financija.</w:t>
      </w:r>
    </w:p>
    <w:p w14:paraId="66E7991C" w14:textId="77777777" w:rsidR="00AA727C" w:rsidRPr="00086B73" w:rsidRDefault="00AA727C" w:rsidP="00380738">
      <w:pPr>
        <w:rPr>
          <w:b w:val="0"/>
          <w:iCs/>
          <w:szCs w:val="24"/>
          <w:lang w:val="hr-HR"/>
        </w:rPr>
      </w:pPr>
    </w:p>
    <w:p w14:paraId="5DE9A3DB" w14:textId="6CA593DD" w:rsidR="00AA727C" w:rsidRPr="00086B73" w:rsidRDefault="00AA727C" w:rsidP="00AA727C">
      <w:pPr>
        <w:numPr>
          <w:ilvl w:val="0"/>
          <w:numId w:val="7"/>
        </w:numPr>
        <w:jc w:val="both"/>
        <w:rPr>
          <w:b w:val="0"/>
          <w:iCs/>
          <w:szCs w:val="24"/>
          <w:lang w:val="hr-HR"/>
        </w:rPr>
      </w:pPr>
      <w:r w:rsidRPr="00086B73">
        <w:rPr>
          <w:b w:val="0"/>
          <w:iCs/>
          <w:szCs w:val="24"/>
          <w:lang w:val="hr-HR"/>
        </w:rPr>
        <w:t>368</w:t>
      </w:r>
      <w:r w:rsidR="0061603A" w:rsidRPr="00086B73">
        <w:rPr>
          <w:b w:val="0"/>
          <w:iCs/>
          <w:szCs w:val="24"/>
          <w:lang w:val="hr-HR"/>
        </w:rPr>
        <w:t>2</w:t>
      </w:r>
      <w:r w:rsidRPr="00086B73">
        <w:rPr>
          <w:b w:val="0"/>
          <w:iCs/>
          <w:szCs w:val="24"/>
          <w:lang w:val="hr-HR"/>
        </w:rPr>
        <w:t xml:space="preserve"> – </w:t>
      </w:r>
      <w:r w:rsidR="0061603A" w:rsidRPr="00086B73">
        <w:rPr>
          <w:b w:val="0"/>
          <w:iCs/>
          <w:szCs w:val="24"/>
          <w:lang w:val="hr-HR"/>
        </w:rPr>
        <w:t>Kapitalne p</w:t>
      </w:r>
      <w:r w:rsidRPr="00086B73">
        <w:rPr>
          <w:b w:val="0"/>
          <w:iCs/>
          <w:szCs w:val="24"/>
          <w:lang w:val="hr-HR"/>
        </w:rPr>
        <w:t xml:space="preserve">omoći temeljem prijenosa EU sredstava – ostvarenje u iznosu od 30.678,06 eura se odnosi na prijenose EU sredstava partnerima u sklopu projekta </w:t>
      </w:r>
      <w:proofErr w:type="spellStart"/>
      <w:r w:rsidRPr="00086B73">
        <w:rPr>
          <w:b w:val="0"/>
          <w:iCs/>
          <w:szCs w:val="24"/>
          <w:lang w:val="hr-HR"/>
        </w:rPr>
        <w:t>RaSTEM</w:t>
      </w:r>
      <w:proofErr w:type="spellEnd"/>
      <w:r w:rsidR="002B25AA" w:rsidRPr="00086B73">
        <w:rPr>
          <w:b w:val="0"/>
          <w:iCs/>
          <w:szCs w:val="24"/>
          <w:lang w:val="hr-HR"/>
        </w:rPr>
        <w:t xml:space="preserve"> kojeg provodi Grad Šibenik</w:t>
      </w:r>
      <w:r w:rsidRPr="00086B73">
        <w:rPr>
          <w:b w:val="0"/>
          <w:iCs/>
          <w:szCs w:val="24"/>
          <w:lang w:val="hr-HR"/>
        </w:rPr>
        <w:t>.</w:t>
      </w:r>
    </w:p>
    <w:p w14:paraId="0BF97D40" w14:textId="77777777" w:rsidR="003F1BAE" w:rsidRPr="00086B73" w:rsidRDefault="003F1BAE" w:rsidP="003F1BAE">
      <w:pPr>
        <w:pStyle w:val="Odlomakpopisa"/>
        <w:rPr>
          <w:b w:val="0"/>
          <w:iCs/>
          <w:szCs w:val="24"/>
          <w:lang w:val="hr-HR"/>
        </w:rPr>
      </w:pPr>
    </w:p>
    <w:p w14:paraId="4404ECB4" w14:textId="24AADEDD" w:rsidR="003F1BAE" w:rsidRPr="00086B73" w:rsidRDefault="003F1BAE" w:rsidP="00AA727C">
      <w:pPr>
        <w:numPr>
          <w:ilvl w:val="0"/>
          <w:numId w:val="7"/>
        </w:numPr>
        <w:jc w:val="both"/>
        <w:rPr>
          <w:b w:val="0"/>
          <w:iCs/>
          <w:szCs w:val="24"/>
          <w:lang w:val="hr-HR"/>
        </w:rPr>
      </w:pPr>
      <w:r w:rsidRPr="00086B73">
        <w:rPr>
          <w:b w:val="0"/>
          <w:iCs/>
          <w:szCs w:val="24"/>
          <w:lang w:val="hr-HR"/>
        </w:rPr>
        <w:t xml:space="preserve">3812 – Tekuće donacije u naravi </w:t>
      </w:r>
      <w:r w:rsidR="00BE6BBF" w:rsidRPr="00086B73">
        <w:rPr>
          <w:b w:val="0"/>
          <w:iCs/>
          <w:szCs w:val="24"/>
          <w:lang w:val="hr-HR"/>
        </w:rPr>
        <w:t>–</w:t>
      </w:r>
      <w:r w:rsidRPr="00086B73">
        <w:rPr>
          <w:b w:val="0"/>
          <w:iCs/>
          <w:szCs w:val="24"/>
          <w:lang w:val="hr-HR"/>
        </w:rPr>
        <w:t xml:space="preserve"> </w:t>
      </w:r>
      <w:r w:rsidR="00BE6BBF" w:rsidRPr="00086B73">
        <w:rPr>
          <w:b w:val="0"/>
          <w:iCs/>
          <w:szCs w:val="24"/>
          <w:lang w:val="hr-HR"/>
        </w:rPr>
        <w:t xml:space="preserve">ostvarenje u 2023. godini se odnosi na financiranje </w:t>
      </w:r>
      <w:r w:rsidR="003F3001" w:rsidRPr="00086B73">
        <w:rPr>
          <w:b w:val="0"/>
          <w:iCs/>
          <w:szCs w:val="24"/>
          <w:lang w:val="hr-HR"/>
        </w:rPr>
        <w:t>higijenskih</w:t>
      </w:r>
      <w:r w:rsidR="00BE6BBF" w:rsidRPr="00086B73">
        <w:rPr>
          <w:b w:val="0"/>
          <w:iCs/>
          <w:szCs w:val="24"/>
          <w:lang w:val="hr-HR"/>
        </w:rPr>
        <w:t xml:space="preserve"> potrepština od strane Grada Šibenika </w:t>
      </w:r>
      <w:r w:rsidR="003F3001" w:rsidRPr="00086B73">
        <w:rPr>
          <w:b w:val="0"/>
          <w:iCs/>
          <w:szCs w:val="24"/>
          <w:lang w:val="hr-HR"/>
        </w:rPr>
        <w:t>nam</w:t>
      </w:r>
      <w:r w:rsidR="00FC37BF">
        <w:rPr>
          <w:b w:val="0"/>
          <w:iCs/>
          <w:szCs w:val="24"/>
          <w:lang w:val="hr-HR"/>
        </w:rPr>
        <w:t>i</w:t>
      </w:r>
      <w:r w:rsidR="003F3001" w:rsidRPr="00086B73">
        <w:rPr>
          <w:b w:val="0"/>
          <w:iCs/>
          <w:szCs w:val="24"/>
          <w:lang w:val="hr-HR"/>
        </w:rPr>
        <w:t>jenjenih učenicama</w:t>
      </w:r>
      <w:r w:rsidR="00BE6BBF" w:rsidRPr="00086B73">
        <w:rPr>
          <w:b w:val="0"/>
          <w:iCs/>
          <w:szCs w:val="24"/>
          <w:lang w:val="hr-HR"/>
        </w:rPr>
        <w:t xml:space="preserve"> osnovnih škola.</w:t>
      </w:r>
    </w:p>
    <w:p w14:paraId="56B17BE9" w14:textId="77777777" w:rsidR="003773BA" w:rsidRPr="00086B73" w:rsidRDefault="003773BA" w:rsidP="00DF71A4">
      <w:pPr>
        <w:rPr>
          <w:b w:val="0"/>
          <w:iCs/>
          <w:szCs w:val="24"/>
          <w:lang w:val="hr-HR"/>
        </w:rPr>
      </w:pPr>
    </w:p>
    <w:p w14:paraId="0F8AB0E8" w14:textId="13DE2994" w:rsidR="003773BA" w:rsidRPr="00086B73" w:rsidRDefault="003773BA" w:rsidP="00AA727C">
      <w:pPr>
        <w:numPr>
          <w:ilvl w:val="0"/>
          <w:numId w:val="7"/>
        </w:numPr>
        <w:jc w:val="both"/>
        <w:rPr>
          <w:b w:val="0"/>
          <w:iCs/>
          <w:szCs w:val="24"/>
          <w:lang w:val="hr-HR"/>
        </w:rPr>
      </w:pPr>
      <w:r w:rsidRPr="00086B73">
        <w:rPr>
          <w:b w:val="0"/>
          <w:iCs/>
          <w:szCs w:val="24"/>
          <w:lang w:val="hr-HR"/>
        </w:rPr>
        <w:t xml:space="preserve">3822 – Kapitalne donacije građanima i kućanstvima </w:t>
      </w:r>
      <w:r w:rsidR="000011AD" w:rsidRPr="00086B73">
        <w:rPr>
          <w:b w:val="0"/>
          <w:iCs/>
          <w:szCs w:val="24"/>
          <w:lang w:val="hr-HR"/>
        </w:rPr>
        <w:t>–</w:t>
      </w:r>
      <w:r w:rsidRPr="00086B73">
        <w:rPr>
          <w:b w:val="0"/>
          <w:iCs/>
          <w:szCs w:val="24"/>
          <w:lang w:val="hr-HR"/>
        </w:rPr>
        <w:t xml:space="preserve"> </w:t>
      </w:r>
      <w:r w:rsidR="000011AD" w:rsidRPr="00086B73">
        <w:rPr>
          <w:b w:val="0"/>
          <w:iCs/>
          <w:szCs w:val="24"/>
          <w:lang w:val="hr-HR"/>
        </w:rPr>
        <w:t>ostvarenje u 2023. godini se odnosi na ustupanje i komunalno opremanje građevinskog zemljišta za izgradnju obiteljske kuće sukladno pravima hrvatskih branitelja.</w:t>
      </w:r>
    </w:p>
    <w:p w14:paraId="0854A05E" w14:textId="77777777" w:rsidR="00AA727C" w:rsidRPr="00086B73" w:rsidRDefault="00AA727C" w:rsidP="00AA727C">
      <w:pPr>
        <w:jc w:val="both"/>
        <w:rPr>
          <w:b w:val="0"/>
          <w:iCs/>
          <w:szCs w:val="24"/>
          <w:lang w:val="hr-HR"/>
        </w:rPr>
      </w:pPr>
    </w:p>
    <w:p w14:paraId="3198EF2C" w14:textId="4A3492BC" w:rsidR="00AA727C" w:rsidRPr="00086B73" w:rsidRDefault="00AA727C" w:rsidP="00AA727C">
      <w:pPr>
        <w:numPr>
          <w:ilvl w:val="0"/>
          <w:numId w:val="7"/>
        </w:numPr>
        <w:jc w:val="both"/>
        <w:rPr>
          <w:b w:val="0"/>
          <w:iCs/>
          <w:szCs w:val="24"/>
          <w:lang w:val="hr-HR"/>
        </w:rPr>
      </w:pPr>
      <w:r w:rsidRPr="00086B73">
        <w:rPr>
          <w:b w:val="0"/>
          <w:iCs/>
          <w:szCs w:val="24"/>
          <w:lang w:val="hr-HR"/>
        </w:rPr>
        <w:t xml:space="preserve">383 – Kazne, penali i naknade štete – ostvarenje je manje za </w:t>
      </w:r>
      <w:r w:rsidR="00E40094" w:rsidRPr="00086B73">
        <w:rPr>
          <w:b w:val="0"/>
          <w:iCs/>
          <w:szCs w:val="24"/>
          <w:lang w:val="hr-HR"/>
        </w:rPr>
        <w:t xml:space="preserve">29.861,48 </w:t>
      </w:r>
      <w:r w:rsidRPr="00086B73">
        <w:rPr>
          <w:b w:val="0"/>
          <w:iCs/>
          <w:szCs w:val="24"/>
          <w:lang w:val="hr-HR"/>
        </w:rPr>
        <w:t>eura u najvećem dijelu zbog isplaćene naknade štete pravnim osobama za stjecanje bez osnove u 2022. godini.</w:t>
      </w:r>
    </w:p>
    <w:p w14:paraId="531C273A" w14:textId="77777777" w:rsidR="00AA727C" w:rsidRPr="00086B73" w:rsidRDefault="00AA727C" w:rsidP="00AA727C">
      <w:pPr>
        <w:pStyle w:val="Odlomakpopisa"/>
        <w:rPr>
          <w:b w:val="0"/>
          <w:iCs/>
          <w:szCs w:val="24"/>
          <w:lang w:val="hr-HR"/>
        </w:rPr>
      </w:pPr>
    </w:p>
    <w:p w14:paraId="479DFABB" w14:textId="38C0B5CE" w:rsidR="00AA727C" w:rsidRPr="00086B73" w:rsidRDefault="00AA727C" w:rsidP="008A6B6A">
      <w:pPr>
        <w:numPr>
          <w:ilvl w:val="0"/>
          <w:numId w:val="7"/>
        </w:numPr>
        <w:jc w:val="both"/>
        <w:rPr>
          <w:b w:val="0"/>
          <w:iCs/>
          <w:szCs w:val="24"/>
          <w:lang w:val="hr-HR"/>
        </w:rPr>
      </w:pPr>
      <w:r w:rsidRPr="00086B73">
        <w:rPr>
          <w:b w:val="0"/>
          <w:iCs/>
          <w:szCs w:val="24"/>
          <w:lang w:val="hr-HR"/>
        </w:rPr>
        <w:t xml:space="preserve">386 – Kapitalne pomoći – ostvarenje </w:t>
      </w:r>
      <w:r w:rsidR="003150A1" w:rsidRPr="00086B73">
        <w:rPr>
          <w:b w:val="0"/>
          <w:iCs/>
          <w:szCs w:val="24"/>
          <w:lang w:val="hr-HR"/>
        </w:rPr>
        <w:t>je veće za 49.267,88 eura zbog većih troškova</w:t>
      </w:r>
      <w:r w:rsidRPr="00086B73">
        <w:rPr>
          <w:b w:val="0"/>
          <w:iCs/>
          <w:szCs w:val="24"/>
          <w:lang w:val="hr-HR"/>
        </w:rPr>
        <w:t xml:space="preserve"> sufinanciran</w:t>
      </w:r>
      <w:r w:rsidR="003150A1" w:rsidRPr="00086B73">
        <w:rPr>
          <w:b w:val="0"/>
          <w:iCs/>
          <w:szCs w:val="24"/>
          <w:lang w:val="hr-HR"/>
        </w:rPr>
        <w:t>ja</w:t>
      </w:r>
      <w:r w:rsidRPr="00086B73">
        <w:rPr>
          <w:b w:val="0"/>
          <w:iCs/>
          <w:szCs w:val="24"/>
          <w:lang w:val="hr-HR"/>
        </w:rPr>
        <w:t xml:space="preserve"> izgradnje komunalne infrastrukture u Industrijskoj zoni Podi.</w:t>
      </w:r>
    </w:p>
    <w:p w14:paraId="5713F5D9" w14:textId="77777777" w:rsidR="008A6B6A" w:rsidRPr="00086B73" w:rsidRDefault="008A6B6A" w:rsidP="008A6B6A">
      <w:pPr>
        <w:jc w:val="both"/>
        <w:rPr>
          <w:b w:val="0"/>
          <w:iCs/>
          <w:szCs w:val="24"/>
          <w:lang w:val="hr-HR"/>
        </w:rPr>
      </w:pPr>
    </w:p>
    <w:p w14:paraId="12A8ABC8" w14:textId="518C43B6" w:rsidR="00AA727C" w:rsidRPr="00086B73" w:rsidRDefault="00AA727C" w:rsidP="00AA727C">
      <w:pPr>
        <w:numPr>
          <w:ilvl w:val="0"/>
          <w:numId w:val="7"/>
        </w:numPr>
        <w:jc w:val="both"/>
        <w:rPr>
          <w:b w:val="0"/>
          <w:iCs/>
          <w:szCs w:val="24"/>
          <w:lang w:val="hr-HR"/>
        </w:rPr>
      </w:pPr>
      <w:r w:rsidRPr="00086B73">
        <w:rPr>
          <w:b w:val="0"/>
          <w:iCs/>
          <w:szCs w:val="24"/>
          <w:lang w:val="hr-HR"/>
        </w:rPr>
        <w:t>711 – Prihodi od prodaje materijalne imovine</w:t>
      </w:r>
      <w:r w:rsidR="00E36AAC" w:rsidRPr="00086B73">
        <w:rPr>
          <w:b w:val="0"/>
          <w:iCs/>
          <w:szCs w:val="24"/>
          <w:lang w:val="hr-HR"/>
        </w:rPr>
        <w:t xml:space="preserve"> </w:t>
      </w:r>
      <w:r w:rsidRPr="00086B73">
        <w:rPr>
          <w:b w:val="0"/>
          <w:iCs/>
          <w:szCs w:val="24"/>
          <w:lang w:val="hr-HR"/>
        </w:rPr>
        <w:t xml:space="preserve">- prirodnih bogatstava – ostvarenje je veće za </w:t>
      </w:r>
      <w:r w:rsidR="00E36AAC" w:rsidRPr="00086B73">
        <w:rPr>
          <w:b w:val="0"/>
          <w:iCs/>
          <w:szCs w:val="24"/>
          <w:lang w:val="hr-HR"/>
        </w:rPr>
        <w:t>157.757,22</w:t>
      </w:r>
      <w:r w:rsidRPr="00086B73">
        <w:rPr>
          <w:b w:val="0"/>
          <w:iCs/>
          <w:szCs w:val="24"/>
          <w:lang w:val="hr-HR"/>
        </w:rPr>
        <w:t xml:space="preserve"> eura zbog više ostvarenih prihoda od prodaje zemljišta u vlasništvu Grada Šibenika u Industrijskoj zoni Podi.</w:t>
      </w:r>
    </w:p>
    <w:p w14:paraId="37AAE477" w14:textId="77777777" w:rsidR="00E36AAC" w:rsidRPr="00086B73" w:rsidRDefault="00E36AAC" w:rsidP="00E36AAC">
      <w:pPr>
        <w:pStyle w:val="Odlomakpopisa"/>
        <w:rPr>
          <w:b w:val="0"/>
          <w:iCs/>
          <w:szCs w:val="24"/>
          <w:lang w:val="hr-HR"/>
        </w:rPr>
      </w:pPr>
    </w:p>
    <w:p w14:paraId="01D085D5" w14:textId="0171BC14" w:rsidR="00E36AAC" w:rsidRPr="00086B73" w:rsidRDefault="00E36AAC" w:rsidP="00AA727C">
      <w:pPr>
        <w:numPr>
          <w:ilvl w:val="0"/>
          <w:numId w:val="7"/>
        </w:numPr>
        <w:jc w:val="both"/>
        <w:rPr>
          <w:b w:val="0"/>
          <w:iCs/>
          <w:szCs w:val="24"/>
          <w:lang w:val="hr-HR"/>
        </w:rPr>
      </w:pPr>
      <w:r w:rsidRPr="00086B73">
        <w:rPr>
          <w:b w:val="0"/>
          <w:iCs/>
          <w:szCs w:val="24"/>
          <w:lang w:val="hr-HR"/>
        </w:rPr>
        <w:t xml:space="preserve">712 – Prihodi od prodaje nematerijalne imovine – ostvarenje u 2023. godini se odnosi na ustupanje </w:t>
      </w:r>
      <w:proofErr w:type="spellStart"/>
      <w:r w:rsidRPr="00086B73">
        <w:rPr>
          <w:b w:val="0"/>
          <w:iCs/>
          <w:szCs w:val="24"/>
          <w:lang w:val="hr-HR"/>
        </w:rPr>
        <w:t>Buscard</w:t>
      </w:r>
      <w:proofErr w:type="spellEnd"/>
      <w:r w:rsidRPr="00086B73">
        <w:rPr>
          <w:b w:val="0"/>
          <w:iCs/>
          <w:szCs w:val="24"/>
          <w:lang w:val="hr-HR"/>
        </w:rPr>
        <w:t xml:space="preserve"> SW licence Gradskom parkingu d.o.o. u sklopu projekta Integrirane mobilnosti na području grada Šibenika.</w:t>
      </w:r>
    </w:p>
    <w:p w14:paraId="6BD2D4F2" w14:textId="77777777" w:rsidR="00AA727C" w:rsidRPr="00086B73" w:rsidRDefault="00AA727C" w:rsidP="00AA727C">
      <w:pPr>
        <w:pStyle w:val="Odlomakpopisa"/>
        <w:rPr>
          <w:b w:val="0"/>
          <w:iCs/>
          <w:szCs w:val="24"/>
          <w:lang w:val="hr-HR"/>
        </w:rPr>
      </w:pPr>
    </w:p>
    <w:p w14:paraId="12403816" w14:textId="5D9E5386" w:rsidR="00AA727C" w:rsidRPr="00086B73" w:rsidRDefault="00AA727C" w:rsidP="00AA727C">
      <w:pPr>
        <w:numPr>
          <w:ilvl w:val="0"/>
          <w:numId w:val="7"/>
        </w:numPr>
        <w:jc w:val="both"/>
        <w:rPr>
          <w:b w:val="0"/>
          <w:iCs/>
          <w:szCs w:val="24"/>
          <w:lang w:val="hr-HR"/>
        </w:rPr>
      </w:pPr>
      <w:r w:rsidRPr="00086B73">
        <w:rPr>
          <w:b w:val="0"/>
          <w:iCs/>
          <w:szCs w:val="24"/>
          <w:lang w:val="hr-HR"/>
        </w:rPr>
        <w:t>721</w:t>
      </w:r>
      <w:r w:rsidR="00682595" w:rsidRPr="00086B73">
        <w:rPr>
          <w:b w:val="0"/>
          <w:iCs/>
          <w:szCs w:val="24"/>
          <w:lang w:val="hr-HR"/>
        </w:rPr>
        <w:t>2</w:t>
      </w:r>
      <w:r w:rsidRPr="00086B73">
        <w:rPr>
          <w:b w:val="0"/>
          <w:iCs/>
          <w:szCs w:val="24"/>
          <w:lang w:val="hr-HR"/>
        </w:rPr>
        <w:t xml:space="preserve"> – </w:t>
      </w:r>
      <w:r w:rsidR="00682595" w:rsidRPr="00086B73">
        <w:rPr>
          <w:b w:val="0"/>
          <w:iCs/>
          <w:szCs w:val="24"/>
          <w:lang w:val="hr-HR"/>
        </w:rPr>
        <w:t>Poslovni objekti</w:t>
      </w:r>
      <w:r w:rsidRPr="00086B73">
        <w:rPr>
          <w:b w:val="0"/>
          <w:iCs/>
          <w:szCs w:val="24"/>
          <w:lang w:val="hr-HR"/>
        </w:rPr>
        <w:t xml:space="preserve"> </w:t>
      </w:r>
      <w:r w:rsidR="00682595" w:rsidRPr="00086B73">
        <w:rPr>
          <w:b w:val="0"/>
          <w:iCs/>
          <w:szCs w:val="24"/>
          <w:lang w:val="hr-HR"/>
        </w:rPr>
        <w:t>–</w:t>
      </w:r>
      <w:r w:rsidRPr="00086B73">
        <w:rPr>
          <w:b w:val="0"/>
          <w:iCs/>
          <w:szCs w:val="24"/>
          <w:lang w:val="hr-HR"/>
        </w:rPr>
        <w:t xml:space="preserve"> </w:t>
      </w:r>
      <w:r w:rsidR="00682595" w:rsidRPr="00086B73">
        <w:rPr>
          <w:b w:val="0"/>
          <w:iCs/>
          <w:szCs w:val="24"/>
          <w:lang w:val="hr-HR"/>
        </w:rPr>
        <w:t xml:space="preserve">ostvarenje u 2023. godini </w:t>
      </w:r>
      <w:r w:rsidR="005779D8" w:rsidRPr="00086B73">
        <w:rPr>
          <w:b w:val="0"/>
          <w:iCs/>
          <w:szCs w:val="24"/>
          <w:lang w:val="hr-HR"/>
        </w:rPr>
        <w:t>je veće za 927.550,60</w:t>
      </w:r>
      <w:r w:rsidR="00BD6084">
        <w:rPr>
          <w:b w:val="0"/>
          <w:iCs/>
          <w:szCs w:val="24"/>
          <w:lang w:val="hr-HR"/>
        </w:rPr>
        <w:t xml:space="preserve"> eura</w:t>
      </w:r>
      <w:r w:rsidR="00682595" w:rsidRPr="00086B73">
        <w:rPr>
          <w:b w:val="0"/>
          <w:iCs/>
          <w:szCs w:val="24"/>
          <w:lang w:val="hr-HR"/>
        </w:rPr>
        <w:t xml:space="preserve"> </w:t>
      </w:r>
      <w:r w:rsidR="005779D8" w:rsidRPr="00086B73">
        <w:rPr>
          <w:b w:val="0"/>
          <w:iCs/>
          <w:szCs w:val="24"/>
          <w:lang w:val="hr-HR"/>
        </w:rPr>
        <w:t>zbog uplate</w:t>
      </w:r>
      <w:r w:rsidRPr="00086B73">
        <w:rPr>
          <w:b w:val="0"/>
          <w:iCs/>
          <w:szCs w:val="24"/>
          <w:lang w:val="hr-HR"/>
        </w:rPr>
        <w:t xml:space="preserve"> 50% sredstava od prodane zgrade bivšeg Studentskog doma na </w:t>
      </w:r>
      <w:proofErr w:type="spellStart"/>
      <w:r w:rsidRPr="00086B73">
        <w:rPr>
          <w:b w:val="0"/>
          <w:iCs/>
          <w:szCs w:val="24"/>
          <w:lang w:val="hr-HR"/>
        </w:rPr>
        <w:t>Šubićevcu</w:t>
      </w:r>
      <w:proofErr w:type="spellEnd"/>
      <w:r w:rsidR="00682595" w:rsidRPr="00086B73">
        <w:rPr>
          <w:b w:val="0"/>
          <w:iCs/>
          <w:szCs w:val="24"/>
          <w:lang w:val="hr-HR"/>
        </w:rPr>
        <w:t xml:space="preserve"> Šibensko – kninskoj županiji.</w:t>
      </w:r>
    </w:p>
    <w:p w14:paraId="44B45452" w14:textId="77777777" w:rsidR="00AA727C" w:rsidRPr="00086B73" w:rsidRDefault="00AA727C" w:rsidP="00AA727C">
      <w:pPr>
        <w:jc w:val="both"/>
        <w:rPr>
          <w:b w:val="0"/>
          <w:iCs/>
          <w:szCs w:val="24"/>
          <w:lang w:val="hr-HR"/>
        </w:rPr>
      </w:pPr>
    </w:p>
    <w:p w14:paraId="1B5DAA52" w14:textId="3D3651C7" w:rsidR="00AA727C" w:rsidRPr="00086B73" w:rsidRDefault="00AA727C" w:rsidP="00AA727C">
      <w:pPr>
        <w:numPr>
          <w:ilvl w:val="0"/>
          <w:numId w:val="7"/>
        </w:numPr>
        <w:jc w:val="both"/>
        <w:rPr>
          <w:b w:val="0"/>
          <w:iCs/>
          <w:szCs w:val="24"/>
          <w:lang w:val="hr-HR"/>
        </w:rPr>
      </w:pPr>
      <w:r w:rsidRPr="00086B73">
        <w:rPr>
          <w:b w:val="0"/>
          <w:iCs/>
          <w:szCs w:val="24"/>
          <w:lang w:val="hr-HR"/>
        </w:rPr>
        <w:t xml:space="preserve">723 – Prihodi od prodaje prijevoznih sredstava – ostvarenje u ovoj godini </w:t>
      </w:r>
      <w:r w:rsidR="004A57F1" w:rsidRPr="00086B73">
        <w:rPr>
          <w:b w:val="0"/>
          <w:iCs/>
          <w:szCs w:val="24"/>
          <w:lang w:val="hr-HR"/>
        </w:rPr>
        <w:t>je za 4.691,79 eura veće zbog</w:t>
      </w:r>
      <w:r w:rsidRPr="00086B73">
        <w:rPr>
          <w:b w:val="0"/>
          <w:iCs/>
          <w:szCs w:val="24"/>
          <w:lang w:val="hr-HR"/>
        </w:rPr>
        <w:t xml:space="preserve"> prodaj</w:t>
      </w:r>
      <w:r w:rsidR="00BD6084">
        <w:rPr>
          <w:b w:val="0"/>
          <w:iCs/>
          <w:szCs w:val="24"/>
          <w:lang w:val="hr-HR"/>
        </w:rPr>
        <w:t>e</w:t>
      </w:r>
      <w:r w:rsidRPr="00086B73">
        <w:rPr>
          <w:b w:val="0"/>
          <w:iCs/>
          <w:szCs w:val="24"/>
          <w:lang w:val="hr-HR"/>
        </w:rPr>
        <w:t xml:space="preserve"> dva službena automobila.</w:t>
      </w:r>
    </w:p>
    <w:p w14:paraId="735BD4C4" w14:textId="77777777" w:rsidR="00AA727C" w:rsidRPr="00086B73" w:rsidRDefault="00AA727C" w:rsidP="00AA727C">
      <w:pPr>
        <w:pStyle w:val="Odlomakpopisa"/>
        <w:rPr>
          <w:b w:val="0"/>
          <w:iCs/>
          <w:szCs w:val="24"/>
          <w:lang w:val="hr-HR"/>
        </w:rPr>
      </w:pPr>
    </w:p>
    <w:p w14:paraId="24FE6043" w14:textId="3227808F" w:rsidR="00AA727C" w:rsidRPr="00086B73" w:rsidRDefault="00AA727C" w:rsidP="00AA727C">
      <w:pPr>
        <w:numPr>
          <w:ilvl w:val="0"/>
          <w:numId w:val="7"/>
        </w:numPr>
        <w:jc w:val="both"/>
        <w:rPr>
          <w:b w:val="0"/>
          <w:iCs/>
          <w:szCs w:val="24"/>
          <w:lang w:val="hr-HR"/>
        </w:rPr>
      </w:pPr>
      <w:r w:rsidRPr="00086B73">
        <w:rPr>
          <w:b w:val="0"/>
          <w:iCs/>
          <w:szCs w:val="24"/>
          <w:lang w:val="hr-HR"/>
        </w:rPr>
        <w:lastRenderedPageBreak/>
        <w:t>411 – Materijalna imovina – prirodna bogatstva – ostvarenje je veće za 1.</w:t>
      </w:r>
      <w:r w:rsidR="004F1D83" w:rsidRPr="00086B73">
        <w:rPr>
          <w:b w:val="0"/>
          <w:iCs/>
          <w:szCs w:val="24"/>
          <w:lang w:val="hr-HR"/>
        </w:rPr>
        <w:t>297.486,10</w:t>
      </w:r>
      <w:r w:rsidRPr="00086B73">
        <w:rPr>
          <w:b w:val="0"/>
          <w:iCs/>
          <w:szCs w:val="24"/>
          <w:lang w:val="hr-HR"/>
        </w:rPr>
        <w:t xml:space="preserve"> eura zbog ustupljenog zemljišta od strane privatnog investitora za potrebe izgradnje komunalne infrastrukture u </w:t>
      </w:r>
      <w:proofErr w:type="spellStart"/>
      <w:r w:rsidRPr="00086B73">
        <w:rPr>
          <w:b w:val="0"/>
          <w:iCs/>
          <w:szCs w:val="24"/>
          <w:lang w:val="hr-HR"/>
        </w:rPr>
        <w:t>Podsolarskom</w:t>
      </w:r>
      <w:proofErr w:type="spellEnd"/>
      <w:r w:rsidR="004F1D83" w:rsidRPr="00086B73">
        <w:rPr>
          <w:b w:val="0"/>
          <w:iCs/>
          <w:szCs w:val="24"/>
          <w:lang w:val="hr-HR"/>
        </w:rPr>
        <w:t xml:space="preserve"> koju provodi Grad Šibenik</w:t>
      </w:r>
      <w:r w:rsidRPr="00086B73">
        <w:rPr>
          <w:b w:val="0"/>
          <w:iCs/>
          <w:szCs w:val="24"/>
          <w:lang w:val="hr-HR"/>
        </w:rPr>
        <w:t>.</w:t>
      </w:r>
    </w:p>
    <w:p w14:paraId="4DBFA3F6" w14:textId="77777777" w:rsidR="00AA727C" w:rsidRPr="00086B73" w:rsidRDefault="00AA727C" w:rsidP="00AA727C">
      <w:pPr>
        <w:ind w:left="720"/>
        <w:jc w:val="both"/>
        <w:rPr>
          <w:b w:val="0"/>
          <w:iCs/>
          <w:szCs w:val="24"/>
          <w:lang w:val="hr-HR"/>
        </w:rPr>
      </w:pPr>
    </w:p>
    <w:p w14:paraId="4C01E1FE" w14:textId="48E15D8E" w:rsidR="00AA727C" w:rsidRPr="00086B73" w:rsidRDefault="00AA727C" w:rsidP="00AA727C">
      <w:pPr>
        <w:numPr>
          <w:ilvl w:val="0"/>
          <w:numId w:val="7"/>
        </w:numPr>
        <w:jc w:val="both"/>
        <w:rPr>
          <w:b w:val="0"/>
          <w:iCs/>
          <w:szCs w:val="24"/>
          <w:lang w:val="hr-HR"/>
        </w:rPr>
      </w:pPr>
      <w:r w:rsidRPr="00086B73">
        <w:rPr>
          <w:b w:val="0"/>
          <w:iCs/>
          <w:szCs w:val="24"/>
          <w:lang w:val="hr-HR"/>
        </w:rPr>
        <w:t xml:space="preserve">412 – Nematerijalna imovina – ostvarenje je manje za </w:t>
      </w:r>
      <w:r w:rsidR="00610B58" w:rsidRPr="00086B73">
        <w:rPr>
          <w:b w:val="0"/>
          <w:iCs/>
          <w:szCs w:val="24"/>
          <w:lang w:val="hr-HR"/>
        </w:rPr>
        <w:t>2.182.678,71</w:t>
      </w:r>
      <w:r w:rsidRPr="00086B73">
        <w:rPr>
          <w:b w:val="0"/>
          <w:iCs/>
          <w:szCs w:val="24"/>
          <w:lang w:val="hr-HR"/>
        </w:rPr>
        <w:t xml:space="preserve"> eura u odnosu na prethodnu godinu zbog većih ulaganja u Revitalizaciju </w:t>
      </w:r>
      <w:r w:rsidR="00BD6084">
        <w:rPr>
          <w:b w:val="0"/>
          <w:iCs/>
          <w:szCs w:val="24"/>
          <w:lang w:val="hr-HR"/>
        </w:rPr>
        <w:t>T</w:t>
      </w:r>
      <w:r w:rsidRPr="00086B73">
        <w:rPr>
          <w:b w:val="0"/>
          <w:iCs/>
          <w:szCs w:val="24"/>
          <w:lang w:val="hr-HR"/>
        </w:rPr>
        <w:t>vrđave sv. Ivan</w:t>
      </w:r>
      <w:r w:rsidR="00BD6084">
        <w:rPr>
          <w:b w:val="0"/>
          <w:iCs/>
          <w:szCs w:val="24"/>
          <w:lang w:val="hr-HR"/>
        </w:rPr>
        <w:t>a</w:t>
      </w:r>
      <w:r w:rsidRPr="00086B73">
        <w:rPr>
          <w:b w:val="0"/>
          <w:iCs/>
          <w:szCs w:val="24"/>
          <w:lang w:val="hr-HR"/>
        </w:rPr>
        <w:t xml:space="preserve"> radi prava korištenja</w:t>
      </w:r>
      <w:r w:rsidR="00610B58" w:rsidRPr="00086B73">
        <w:rPr>
          <w:b w:val="0"/>
          <w:iCs/>
          <w:szCs w:val="24"/>
          <w:lang w:val="hr-HR"/>
        </w:rPr>
        <w:t xml:space="preserve">, </w:t>
      </w:r>
      <w:r w:rsidRPr="00086B73">
        <w:rPr>
          <w:b w:val="0"/>
          <w:iCs/>
          <w:szCs w:val="24"/>
          <w:lang w:val="hr-HR"/>
        </w:rPr>
        <w:t>uređenja braniteljske spomen sobe u 2022. godini</w:t>
      </w:r>
      <w:r w:rsidR="00610B58" w:rsidRPr="00086B73">
        <w:rPr>
          <w:b w:val="0"/>
          <w:iCs/>
          <w:szCs w:val="24"/>
          <w:lang w:val="hr-HR"/>
        </w:rPr>
        <w:t xml:space="preserve"> od strane Grada Šibenika te zbog nabave opreme i ulaganja u infrastrukturne radove Tvrđave sv. Mihovila od strane Tvrđav</w:t>
      </w:r>
      <w:r w:rsidR="00BD6084">
        <w:rPr>
          <w:b w:val="0"/>
          <w:iCs/>
          <w:szCs w:val="24"/>
          <w:lang w:val="hr-HR"/>
        </w:rPr>
        <w:t>e</w:t>
      </w:r>
      <w:r w:rsidR="00610B58" w:rsidRPr="00086B73">
        <w:rPr>
          <w:b w:val="0"/>
          <w:iCs/>
          <w:szCs w:val="24"/>
          <w:lang w:val="hr-HR"/>
        </w:rPr>
        <w:t xml:space="preserve"> kulture Šibenik.</w:t>
      </w:r>
    </w:p>
    <w:p w14:paraId="7F47AE01" w14:textId="77777777" w:rsidR="00AA727C" w:rsidRPr="00086B73" w:rsidRDefault="00AA727C" w:rsidP="00AA727C">
      <w:pPr>
        <w:pStyle w:val="Odlomakpopisa"/>
        <w:rPr>
          <w:b w:val="0"/>
          <w:iCs/>
          <w:szCs w:val="24"/>
          <w:lang w:val="hr-HR"/>
        </w:rPr>
      </w:pPr>
    </w:p>
    <w:p w14:paraId="7BEB494E" w14:textId="1F9AC23D" w:rsidR="00AA727C" w:rsidRPr="00086B73" w:rsidRDefault="00AA727C" w:rsidP="00A40A78">
      <w:pPr>
        <w:numPr>
          <w:ilvl w:val="0"/>
          <w:numId w:val="7"/>
        </w:numPr>
        <w:jc w:val="both"/>
        <w:rPr>
          <w:b w:val="0"/>
          <w:iCs/>
          <w:szCs w:val="24"/>
          <w:lang w:val="hr-HR"/>
        </w:rPr>
      </w:pPr>
      <w:r w:rsidRPr="00086B73">
        <w:rPr>
          <w:b w:val="0"/>
          <w:iCs/>
          <w:szCs w:val="24"/>
          <w:lang w:val="hr-HR"/>
        </w:rPr>
        <w:t xml:space="preserve">422 – Postrojenja i oprema – ostvarenje je manje za </w:t>
      </w:r>
      <w:r w:rsidR="00114F20" w:rsidRPr="00086B73">
        <w:rPr>
          <w:b w:val="0"/>
          <w:iCs/>
          <w:szCs w:val="24"/>
          <w:lang w:val="hr-HR"/>
        </w:rPr>
        <w:t>636.162,35</w:t>
      </w:r>
      <w:r w:rsidRPr="00086B73">
        <w:rPr>
          <w:b w:val="0"/>
          <w:iCs/>
          <w:szCs w:val="24"/>
          <w:lang w:val="hr-HR"/>
        </w:rPr>
        <w:t xml:space="preserve"> eura </w:t>
      </w:r>
      <w:r w:rsidR="00A40A78" w:rsidRPr="00086B73">
        <w:rPr>
          <w:b w:val="0"/>
          <w:iCs/>
          <w:szCs w:val="24"/>
          <w:lang w:val="hr-HR"/>
        </w:rPr>
        <w:t>zbog opremanja Dječjeg v</w:t>
      </w:r>
      <w:r w:rsidR="00BD6084">
        <w:rPr>
          <w:b w:val="0"/>
          <w:iCs/>
          <w:szCs w:val="24"/>
          <w:lang w:val="hr-HR"/>
        </w:rPr>
        <w:t>r</w:t>
      </w:r>
      <w:r w:rsidR="00A40A78" w:rsidRPr="00086B73">
        <w:rPr>
          <w:b w:val="0"/>
          <w:iCs/>
          <w:szCs w:val="24"/>
          <w:lang w:val="hr-HR"/>
        </w:rPr>
        <w:t>tića Ljubica</w:t>
      </w:r>
      <w:r w:rsidRPr="00086B73">
        <w:rPr>
          <w:b w:val="0"/>
          <w:iCs/>
          <w:szCs w:val="24"/>
          <w:lang w:val="hr-HR"/>
        </w:rPr>
        <w:t xml:space="preserve">, nabave opreme u sklopu projekta Revitalizacije </w:t>
      </w:r>
      <w:r w:rsidR="00BD6084">
        <w:rPr>
          <w:b w:val="0"/>
          <w:iCs/>
          <w:szCs w:val="24"/>
          <w:lang w:val="hr-HR"/>
        </w:rPr>
        <w:t>T</w:t>
      </w:r>
      <w:r w:rsidRPr="00086B73">
        <w:rPr>
          <w:b w:val="0"/>
          <w:iCs/>
          <w:szCs w:val="24"/>
          <w:lang w:val="hr-HR"/>
        </w:rPr>
        <w:t>vrđave sv. Ivan</w:t>
      </w:r>
      <w:r w:rsidR="00BD6084">
        <w:rPr>
          <w:b w:val="0"/>
          <w:iCs/>
          <w:szCs w:val="24"/>
          <w:lang w:val="hr-HR"/>
        </w:rPr>
        <w:t>a</w:t>
      </w:r>
      <w:r w:rsidR="00404F30" w:rsidRPr="00086B73">
        <w:rPr>
          <w:b w:val="0"/>
          <w:iCs/>
          <w:szCs w:val="24"/>
          <w:lang w:val="hr-HR"/>
        </w:rPr>
        <w:t xml:space="preserve">, </w:t>
      </w:r>
      <w:r w:rsidRPr="00086B73">
        <w:rPr>
          <w:b w:val="0"/>
          <w:iCs/>
          <w:szCs w:val="24"/>
          <w:lang w:val="hr-HR"/>
        </w:rPr>
        <w:t xml:space="preserve">projekta Integrirane mobilnosti </w:t>
      </w:r>
      <w:r w:rsidR="00404F30" w:rsidRPr="00086B73">
        <w:rPr>
          <w:b w:val="0"/>
          <w:iCs/>
          <w:szCs w:val="24"/>
          <w:lang w:val="hr-HR"/>
        </w:rPr>
        <w:t xml:space="preserve">te nabave i ugradnje podzemnih kontejnera </w:t>
      </w:r>
      <w:r w:rsidRPr="00086B73">
        <w:rPr>
          <w:b w:val="0"/>
          <w:iCs/>
          <w:szCs w:val="24"/>
          <w:lang w:val="hr-HR"/>
        </w:rPr>
        <w:t>u 2022. godini</w:t>
      </w:r>
      <w:r w:rsidR="00404F30" w:rsidRPr="00086B73">
        <w:rPr>
          <w:b w:val="0"/>
          <w:iCs/>
          <w:szCs w:val="24"/>
          <w:lang w:val="hr-HR"/>
        </w:rPr>
        <w:t>.</w:t>
      </w:r>
    </w:p>
    <w:p w14:paraId="0C6839BD" w14:textId="77777777" w:rsidR="00AA727C" w:rsidRPr="00086B73" w:rsidRDefault="00AA727C" w:rsidP="00AA727C">
      <w:pPr>
        <w:ind w:left="720"/>
        <w:jc w:val="both"/>
        <w:rPr>
          <w:b w:val="0"/>
          <w:iCs/>
          <w:szCs w:val="24"/>
          <w:lang w:val="hr-HR"/>
        </w:rPr>
      </w:pPr>
    </w:p>
    <w:p w14:paraId="157BB9A4" w14:textId="584C3B27" w:rsidR="00AA727C" w:rsidRPr="00086B73" w:rsidRDefault="00AA727C" w:rsidP="00AA727C">
      <w:pPr>
        <w:numPr>
          <w:ilvl w:val="0"/>
          <w:numId w:val="7"/>
        </w:numPr>
        <w:jc w:val="both"/>
        <w:rPr>
          <w:b w:val="0"/>
          <w:iCs/>
          <w:szCs w:val="24"/>
          <w:lang w:val="hr-HR"/>
        </w:rPr>
      </w:pPr>
      <w:r w:rsidRPr="00086B73">
        <w:rPr>
          <w:b w:val="0"/>
          <w:iCs/>
          <w:szCs w:val="24"/>
          <w:lang w:val="hr-HR"/>
        </w:rPr>
        <w:t xml:space="preserve">423 – Prijevozna sredstva – ostvarenje je manje za </w:t>
      </w:r>
      <w:r w:rsidR="00A91E4B" w:rsidRPr="00086B73">
        <w:rPr>
          <w:b w:val="0"/>
          <w:iCs/>
          <w:szCs w:val="24"/>
          <w:lang w:val="hr-HR"/>
        </w:rPr>
        <w:t>3.686.290,89</w:t>
      </w:r>
      <w:r w:rsidRPr="00086B73">
        <w:rPr>
          <w:b w:val="0"/>
          <w:iCs/>
          <w:szCs w:val="24"/>
          <w:lang w:val="hr-HR"/>
        </w:rPr>
        <w:t xml:space="preserve"> eura zbog nabave autobusa u sklopu projekta Integrirane mobilnosti te bicikla i radne brodice u sklopu projekta Hrvatski centar koralja Zlarin u </w:t>
      </w:r>
      <w:r w:rsidR="004A63E2" w:rsidRPr="00086B73">
        <w:rPr>
          <w:b w:val="0"/>
          <w:iCs/>
          <w:szCs w:val="24"/>
          <w:lang w:val="hr-HR"/>
        </w:rPr>
        <w:t>2022. godini</w:t>
      </w:r>
      <w:r w:rsidR="00A91E4B" w:rsidRPr="00086B73">
        <w:rPr>
          <w:b w:val="0"/>
          <w:iCs/>
          <w:szCs w:val="24"/>
          <w:lang w:val="hr-HR"/>
        </w:rPr>
        <w:t xml:space="preserve"> koje je proveo Grad Šibenik.</w:t>
      </w:r>
    </w:p>
    <w:p w14:paraId="468D81F9" w14:textId="77777777" w:rsidR="00AA727C" w:rsidRPr="00086B73" w:rsidRDefault="00AA727C" w:rsidP="00AA727C">
      <w:pPr>
        <w:pStyle w:val="Odlomakpopisa"/>
        <w:rPr>
          <w:b w:val="0"/>
          <w:iCs/>
          <w:szCs w:val="24"/>
          <w:lang w:val="hr-HR"/>
        </w:rPr>
      </w:pPr>
    </w:p>
    <w:p w14:paraId="3DC00C8B" w14:textId="5689EC84" w:rsidR="00AA727C" w:rsidRPr="00086B73" w:rsidRDefault="00AA727C" w:rsidP="00AA727C">
      <w:pPr>
        <w:numPr>
          <w:ilvl w:val="0"/>
          <w:numId w:val="7"/>
        </w:numPr>
        <w:jc w:val="both"/>
        <w:rPr>
          <w:b w:val="0"/>
          <w:iCs/>
          <w:szCs w:val="24"/>
          <w:lang w:val="hr-HR"/>
        </w:rPr>
      </w:pPr>
      <w:r w:rsidRPr="00086B73">
        <w:rPr>
          <w:b w:val="0"/>
          <w:iCs/>
          <w:szCs w:val="24"/>
          <w:lang w:val="hr-HR"/>
        </w:rPr>
        <w:t xml:space="preserve">424 – Knjige, umjetnička djela i ostale izložbene vrijednosti – ostvarenje je manje za </w:t>
      </w:r>
      <w:r w:rsidR="00F778C0" w:rsidRPr="00086B73">
        <w:rPr>
          <w:b w:val="0"/>
          <w:iCs/>
          <w:szCs w:val="24"/>
          <w:lang w:val="hr-HR"/>
        </w:rPr>
        <w:t>384.087,76</w:t>
      </w:r>
      <w:r w:rsidRPr="00086B73">
        <w:rPr>
          <w:b w:val="0"/>
          <w:iCs/>
          <w:szCs w:val="24"/>
          <w:lang w:val="hr-HR"/>
        </w:rPr>
        <w:t xml:space="preserve"> eura zbog nabave replike topova i postolja u sklopu projekta Revitalizacije </w:t>
      </w:r>
      <w:r w:rsidR="00BD6084">
        <w:rPr>
          <w:b w:val="0"/>
          <w:iCs/>
          <w:szCs w:val="24"/>
          <w:lang w:val="hr-HR"/>
        </w:rPr>
        <w:t>T</w:t>
      </w:r>
      <w:r w:rsidRPr="00086B73">
        <w:rPr>
          <w:b w:val="0"/>
          <w:iCs/>
          <w:szCs w:val="24"/>
          <w:lang w:val="hr-HR"/>
        </w:rPr>
        <w:t>vrđave sv. Ivan</w:t>
      </w:r>
      <w:r w:rsidR="00BD6084">
        <w:rPr>
          <w:b w:val="0"/>
          <w:iCs/>
          <w:szCs w:val="24"/>
          <w:lang w:val="hr-HR"/>
        </w:rPr>
        <w:t>a</w:t>
      </w:r>
      <w:r w:rsidRPr="00086B73">
        <w:rPr>
          <w:b w:val="0"/>
          <w:iCs/>
          <w:szCs w:val="24"/>
          <w:lang w:val="hr-HR"/>
        </w:rPr>
        <w:t xml:space="preserve"> u </w:t>
      </w:r>
      <w:r w:rsidR="0086263C" w:rsidRPr="00086B73">
        <w:rPr>
          <w:b w:val="0"/>
          <w:iCs/>
          <w:szCs w:val="24"/>
          <w:lang w:val="hr-HR"/>
        </w:rPr>
        <w:t>2022. godini</w:t>
      </w:r>
      <w:r w:rsidR="000A49F9" w:rsidRPr="00086B73">
        <w:rPr>
          <w:b w:val="0"/>
          <w:iCs/>
          <w:szCs w:val="24"/>
          <w:lang w:val="hr-HR"/>
        </w:rPr>
        <w:t xml:space="preserve"> kojeg je proveo Grad Šibenik</w:t>
      </w:r>
      <w:r w:rsidR="0086263C" w:rsidRPr="00086B73">
        <w:rPr>
          <w:b w:val="0"/>
          <w:iCs/>
          <w:szCs w:val="24"/>
          <w:lang w:val="hr-HR"/>
        </w:rPr>
        <w:t>.</w:t>
      </w:r>
    </w:p>
    <w:p w14:paraId="7AF4C865" w14:textId="77777777" w:rsidR="0086263C" w:rsidRPr="00086B73" w:rsidRDefault="0086263C" w:rsidP="0086263C">
      <w:pPr>
        <w:pStyle w:val="Odlomakpopisa"/>
        <w:rPr>
          <w:b w:val="0"/>
          <w:iCs/>
          <w:szCs w:val="24"/>
          <w:lang w:val="hr-HR"/>
        </w:rPr>
      </w:pPr>
    </w:p>
    <w:p w14:paraId="3488B0D6" w14:textId="04437181" w:rsidR="0086263C" w:rsidRPr="00086B73" w:rsidRDefault="0086263C" w:rsidP="00AA727C">
      <w:pPr>
        <w:numPr>
          <w:ilvl w:val="0"/>
          <w:numId w:val="7"/>
        </w:numPr>
        <w:jc w:val="both"/>
        <w:rPr>
          <w:b w:val="0"/>
          <w:iCs/>
          <w:szCs w:val="24"/>
          <w:lang w:val="hr-HR"/>
        </w:rPr>
      </w:pPr>
      <w:r w:rsidRPr="00086B73">
        <w:rPr>
          <w:b w:val="0"/>
          <w:iCs/>
          <w:szCs w:val="24"/>
          <w:lang w:val="hr-HR"/>
        </w:rPr>
        <w:t xml:space="preserve">92222 – Manjak prihoda od nefinancijske imovine  - preneseni </w:t>
      </w:r>
      <w:r w:rsidR="00464D74" w:rsidRPr="00086B73">
        <w:rPr>
          <w:b w:val="0"/>
          <w:iCs/>
          <w:szCs w:val="24"/>
          <w:lang w:val="hr-HR"/>
        </w:rPr>
        <w:t>–</w:t>
      </w:r>
      <w:r w:rsidRPr="00086B73">
        <w:rPr>
          <w:b w:val="0"/>
          <w:iCs/>
          <w:szCs w:val="24"/>
          <w:lang w:val="hr-HR"/>
        </w:rPr>
        <w:t xml:space="preserve"> </w:t>
      </w:r>
      <w:r w:rsidR="00464D74" w:rsidRPr="00086B73">
        <w:rPr>
          <w:b w:val="0"/>
          <w:iCs/>
          <w:szCs w:val="24"/>
          <w:lang w:val="hr-HR"/>
        </w:rPr>
        <w:t xml:space="preserve"> tijekom 2023. godine </w:t>
      </w:r>
      <w:r w:rsidR="0066598A" w:rsidRPr="00086B73">
        <w:rPr>
          <w:b w:val="0"/>
          <w:iCs/>
          <w:szCs w:val="24"/>
          <w:lang w:val="hr-HR"/>
        </w:rPr>
        <w:t xml:space="preserve">Grad Šibenik je </w:t>
      </w:r>
      <w:r w:rsidR="00FC43A6" w:rsidRPr="00086B73">
        <w:rPr>
          <w:b w:val="0"/>
          <w:iCs/>
          <w:szCs w:val="24"/>
          <w:lang w:val="hr-HR"/>
        </w:rPr>
        <w:t>izvrš</w:t>
      </w:r>
      <w:r w:rsidR="0066598A" w:rsidRPr="00086B73">
        <w:rPr>
          <w:b w:val="0"/>
          <w:iCs/>
          <w:szCs w:val="24"/>
          <w:lang w:val="hr-HR"/>
        </w:rPr>
        <w:t>io</w:t>
      </w:r>
      <w:r w:rsidR="00464D74" w:rsidRPr="00086B73">
        <w:rPr>
          <w:b w:val="0"/>
          <w:iCs/>
          <w:szCs w:val="24"/>
          <w:lang w:val="hr-HR"/>
        </w:rPr>
        <w:t xml:space="preserve"> korekcije prenesenog manjka od nefinancijske imovine zbog usklađivanja financijske i nefinancijske imovine i vla</w:t>
      </w:r>
      <w:r w:rsidR="00BD6084">
        <w:rPr>
          <w:b w:val="0"/>
          <w:iCs/>
          <w:szCs w:val="24"/>
          <w:lang w:val="hr-HR"/>
        </w:rPr>
        <w:t>s</w:t>
      </w:r>
      <w:r w:rsidR="00464D74" w:rsidRPr="00086B73">
        <w:rPr>
          <w:b w:val="0"/>
          <w:iCs/>
          <w:szCs w:val="24"/>
          <w:lang w:val="hr-HR"/>
        </w:rPr>
        <w:t>titih izvora iz prethodnih godina. Također je u 2023. godini izvršen i povrat neutrošenih</w:t>
      </w:r>
      <w:r w:rsidR="009545F3" w:rsidRPr="00086B73">
        <w:rPr>
          <w:b w:val="0"/>
          <w:iCs/>
          <w:szCs w:val="24"/>
          <w:lang w:val="hr-HR"/>
        </w:rPr>
        <w:t>, a doznačenih</w:t>
      </w:r>
      <w:r w:rsidR="00464D74" w:rsidRPr="00086B73">
        <w:rPr>
          <w:b w:val="0"/>
          <w:iCs/>
          <w:szCs w:val="24"/>
          <w:lang w:val="hr-HR"/>
        </w:rPr>
        <w:t xml:space="preserve"> sredstava iz 2022. godine za opremanje OŠ </w:t>
      </w:r>
      <w:proofErr w:type="spellStart"/>
      <w:r w:rsidR="00464D74" w:rsidRPr="00086B73">
        <w:rPr>
          <w:b w:val="0"/>
          <w:iCs/>
          <w:szCs w:val="24"/>
          <w:lang w:val="hr-HR"/>
        </w:rPr>
        <w:t>Meterize</w:t>
      </w:r>
      <w:proofErr w:type="spellEnd"/>
      <w:r w:rsidR="00464D74" w:rsidRPr="00086B73">
        <w:rPr>
          <w:b w:val="0"/>
          <w:iCs/>
          <w:szCs w:val="24"/>
          <w:lang w:val="hr-HR"/>
        </w:rPr>
        <w:t xml:space="preserve"> na teret rezultata poslovanja.</w:t>
      </w:r>
    </w:p>
    <w:p w14:paraId="6539DCB3" w14:textId="77777777" w:rsidR="0086263C" w:rsidRPr="00086B73" w:rsidRDefault="0086263C" w:rsidP="00AA727C">
      <w:pPr>
        <w:ind w:left="360"/>
        <w:jc w:val="both"/>
        <w:rPr>
          <w:b w:val="0"/>
          <w:iCs/>
          <w:szCs w:val="24"/>
          <w:lang w:val="hr-HR"/>
        </w:rPr>
      </w:pPr>
    </w:p>
    <w:p w14:paraId="4C84BB93" w14:textId="12577A6C" w:rsidR="00AA727C" w:rsidRPr="00086B73" w:rsidRDefault="00AA727C" w:rsidP="00AA727C">
      <w:pPr>
        <w:numPr>
          <w:ilvl w:val="0"/>
          <w:numId w:val="7"/>
        </w:numPr>
        <w:jc w:val="both"/>
        <w:rPr>
          <w:b w:val="0"/>
          <w:iCs/>
          <w:szCs w:val="24"/>
          <w:lang w:val="hr-HR"/>
        </w:rPr>
      </w:pPr>
      <w:r w:rsidRPr="00086B73">
        <w:rPr>
          <w:b w:val="0"/>
          <w:iCs/>
          <w:szCs w:val="24"/>
          <w:lang w:val="hr-HR"/>
        </w:rPr>
        <w:t xml:space="preserve">812 – Povrat zajmova danih neprofitnim organizacijama, građanima i kućanstvima u tuzemstvu – ostvarenje je </w:t>
      </w:r>
      <w:r w:rsidR="00381F9B" w:rsidRPr="00086B73">
        <w:rPr>
          <w:b w:val="0"/>
          <w:iCs/>
          <w:szCs w:val="24"/>
          <w:lang w:val="hr-HR"/>
        </w:rPr>
        <w:t>manje za 6.668,84</w:t>
      </w:r>
      <w:r w:rsidRPr="00086B73">
        <w:rPr>
          <w:b w:val="0"/>
          <w:iCs/>
          <w:szCs w:val="24"/>
          <w:lang w:val="hr-HR"/>
        </w:rPr>
        <w:t xml:space="preserve"> eura zbog </w:t>
      </w:r>
      <w:r w:rsidR="00381F9B" w:rsidRPr="00086B73">
        <w:rPr>
          <w:b w:val="0"/>
          <w:iCs/>
          <w:szCs w:val="24"/>
          <w:lang w:val="hr-HR"/>
        </w:rPr>
        <w:t xml:space="preserve">manje </w:t>
      </w:r>
      <w:r w:rsidRPr="00086B73">
        <w:rPr>
          <w:b w:val="0"/>
          <w:iCs/>
          <w:szCs w:val="24"/>
          <w:lang w:val="hr-HR"/>
        </w:rPr>
        <w:t xml:space="preserve">doznačenih sredstava od strane APN-a u sklopu projekta POS </w:t>
      </w:r>
      <w:proofErr w:type="spellStart"/>
      <w:r w:rsidRPr="00086B73">
        <w:rPr>
          <w:b w:val="0"/>
          <w:iCs/>
          <w:szCs w:val="24"/>
          <w:lang w:val="hr-HR"/>
        </w:rPr>
        <w:t>Meterize</w:t>
      </w:r>
      <w:proofErr w:type="spellEnd"/>
      <w:r w:rsidRPr="00086B73">
        <w:rPr>
          <w:b w:val="0"/>
          <w:iCs/>
          <w:szCs w:val="24"/>
          <w:lang w:val="hr-HR"/>
        </w:rPr>
        <w:t>.</w:t>
      </w:r>
    </w:p>
    <w:p w14:paraId="70619CD8" w14:textId="77777777" w:rsidR="0005751B" w:rsidRPr="00086B73" w:rsidRDefault="0005751B" w:rsidP="0005751B">
      <w:pPr>
        <w:pStyle w:val="Odlomakpopisa"/>
        <w:rPr>
          <w:b w:val="0"/>
          <w:iCs/>
          <w:szCs w:val="24"/>
          <w:lang w:val="hr-HR"/>
        </w:rPr>
      </w:pPr>
    </w:p>
    <w:p w14:paraId="09FE0063" w14:textId="7C90FE4E" w:rsidR="0005751B" w:rsidRPr="00086B73" w:rsidRDefault="0005751B" w:rsidP="00395F38">
      <w:pPr>
        <w:numPr>
          <w:ilvl w:val="0"/>
          <w:numId w:val="7"/>
        </w:numPr>
        <w:jc w:val="both"/>
        <w:rPr>
          <w:b w:val="0"/>
          <w:iCs/>
          <w:szCs w:val="24"/>
          <w:lang w:val="hr-HR"/>
        </w:rPr>
      </w:pPr>
      <w:r w:rsidRPr="00086B73">
        <w:rPr>
          <w:b w:val="0"/>
          <w:iCs/>
          <w:szCs w:val="24"/>
          <w:lang w:val="hr-HR"/>
        </w:rPr>
        <w:t>8443 – Primljeni krediti od tuzemnih kreditnih institucija izvan javnog sektora – ostvarenje u 2022. godini se odnosi na primljeni kratkoročni kredit</w:t>
      </w:r>
      <w:r w:rsidR="00695206" w:rsidRPr="00086B73">
        <w:rPr>
          <w:b w:val="0"/>
          <w:iCs/>
          <w:szCs w:val="24"/>
          <w:lang w:val="hr-HR"/>
        </w:rPr>
        <w:t xml:space="preserve"> </w:t>
      </w:r>
      <w:r w:rsidRPr="00086B73">
        <w:rPr>
          <w:b w:val="0"/>
          <w:iCs/>
          <w:szCs w:val="24"/>
          <w:lang w:val="hr-HR"/>
        </w:rPr>
        <w:t xml:space="preserve">za financiranje tekuće likvidnosti kod Erste &amp; </w:t>
      </w:r>
      <w:proofErr w:type="spellStart"/>
      <w:r w:rsidRPr="00086B73">
        <w:rPr>
          <w:b w:val="0"/>
          <w:iCs/>
          <w:szCs w:val="24"/>
          <w:lang w:val="hr-HR"/>
        </w:rPr>
        <w:t>Steirmarkische</w:t>
      </w:r>
      <w:proofErr w:type="spellEnd"/>
      <w:r w:rsidRPr="00086B73">
        <w:rPr>
          <w:b w:val="0"/>
          <w:iCs/>
          <w:szCs w:val="24"/>
          <w:lang w:val="hr-HR"/>
        </w:rPr>
        <w:t xml:space="preserve"> </w:t>
      </w:r>
      <w:proofErr w:type="spellStart"/>
      <w:r w:rsidRPr="00086B73">
        <w:rPr>
          <w:b w:val="0"/>
          <w:iCs/>
          <w:szCs w:val="24"/>
          <w:lang w:val="hr-HR"/>
        </w:rPr>
        <w:t>bank</w:t>
      </w:r>
      <w:proofErr w:type="spellEnd"/>
      <w:r w:rsidRPr="00086B73">
        <w:rPr>
          <w:b w:val="0"/>
          <w:iCs/>
          <w:szCs w:val="24"/>
          <w:lang w:val="hr-HR"/>
        </w:rPr>
        <w:t xml:space="preserve"> d.d., Rijeka.</w:t>
      </w:r>
    </w:p>
    <w:p w14:paraId="1B1CD1D1" w14:textId="77777777" w:rsidR="00AA727C" w:rsidRPr="00086B73" w:rsidRDefault="00AA727C" w:rsidP="00AA727C">
      <w:pPr>
        <w:pStyle w:val="Odlomakpopisa"/>
        <w:rPr>
          <w:b w:val="0"/>
          <w:iCs/>
          <w:szCs w:val="24"/>
          <w:lang w:val="hr-HR"/>
        </w:rPr>
      </w:pPr>
    </w:p>
    <w:p w14:paraId="3BAA097B" w14:textId="16BCCE82" w:rsidR="00AA727C" w:rsidRPr="00086B73" w:rsidRDefault="00AA727C" w:rsidP="00AA727C">
      <w:pPr>
        <w:numPr>
          <w:ilvl w:val="0"/>
          <w:numId w:val="7"/>
        </w:numPr>
        <w:jc w:val="both"/>
        <w:rPr>
          <w:b w:val="0"/>
          <w:iCs/>
          <w:szCs w:val="24"/>
          <w:lang w:val="hr-HR"/>
        </w:rPr>
      </w:pPr>
      <w:r w:rsidRPr="00086B73">
        <w:rPr>
          <w:b w:val="0"/>
          <w:iCs/>
          <w:szCs w:val="24"/>
          <w:lang w:val="hr-HR"/>
        </w:rPr>
        <w:t xml:space="preserve">5321 – Dionice i udjeli u glavnici trgovačkih društava u javnom sektoru – ostvarenje u ovoj godini u iznosu od 126.288,81 eura se odnosi na kupnju udjela </w:t>
      </w:r>
      <w:r w:rsidR="00A301A0" w:rsidRPr="00086B73">
        <w:rPr>
          <w:b w:val="0"/>
          <w:iCs/>
          <w:szCs w:val="24"/>
          <w:lang w:val="hr-HR"/>
        </w:rPr>
        <w:t xml:space="preserve">od strane Grada Šibenika </w:t>
      </w:r>
      <w:r w:rsidRPr="00086B73">
        <w:rPr>
          <w:b w:val="0"/>
          <w:iCs/>
          <w:szCs w:val="24"/>
          <w:lang w:val="hr-HR"/>
        </w:rPr>
        <w:t xml:space="preserve">u Podi Šibenik d.o.o. od </w:t>
      </w:r>
      <w:proofErr w:type="spellStart"/>
      <w:r w:rsidRPr="00086B73">
        <w:rPr>
          <w:b w:val="0"/>
          <w:iCs/>
          <w:szCs w:val="24"/>
          <w:lang w:val="hr-HR"/>
        </w:rPr>
        <w:t>Adrial</w:t>
      </w:r>
      <w:proofErr w:type="spellEnd"/>
      <w:r w:rsidRPr="00086B73">
        <w:rPr>
          <w:b w:val="0"/>
          <w:iCs/>
          <w:szCs w:val="24"/>
          <w:lang w:val="hr-HR"/>
        </w:rPr>
        <w:t xml:space="preserve"> plus d.o.o. sukladno Ugovoru o prijenosu poslovnih udjela te na</w:t>
      </w:r>
      <w:r w:rsidRPr="00086B73">
        <w:rPr>
          <w:b w:val="0"/>
          <w:iCs/>
          <w:color w:val="000000" w:themeColor="text1"/>
          <w:szCs w:val="24"/>
          <w:lang w:val="hr-HR"/>
        </w:rPr>
        <w:t xml:space="preserve"> povećanje temeljnog kapitala trgovačkog društva Čempresi d.o.o. sukladno zakonskim odredbama članka 390. važećeg Zakona o trgovačkom društvima, a kojim je propisano da nominalni iznos poslovnih udjela mora biti izražen cijelim brojem koji je višekratnik broja 10.</w:t>
      </w:r>
    </w:p>
    <w:p w14:paraId="053A8343" w14:textId="77777777" w:rsidR="00AA727C" w:rsidRPr="00086B73" w:rsidRDefault="00AA727C" w:rsidP="00AA727C">
      <w:pPr>
        <w:pStyle w:val="Odlomakpopisa"/>
        <w:rPr>
          <w:b w:val="0"/>
          <w:iCs/>
          <w:szCs w:val="24"/>
          <w:lang w:val="hr-HR"/>
        </w:rPr>
      </w:pPr>
    </w:p>
    <w:p w14:paraId="2B3FD0C3" w14:textId="166A9A97" w:rsidR="00914CF0" w:rsidRPr="00086B73" w:rsidRDefault="00AA727C" w:rsidP="003178EA">
      <w:pPr>
        <w:numPr>
          <w:ilvl w:val="0"/>
          <w:numId w:val="7"/>
        </w:numPr>
        <w:jc w:val="both"/>
        <w:rPr>
          <w:b w:val="0"/>
          <w:iCs/>
          <w:szCs w:val="24"/>
          <w:lang w:val="hr-HR"/>
        </w:rPr>
      </w:pPr>
      <w:r w:rsidRPr="00086B73">
        <w:rPr>
          <w:b w:val="0"/>
          <w:iCs/>
          <w:szCs w:val="24"/>
          <w:lang w:val="hr-HR"/>
        </w:rPr>
        <w:t xml:space="preserve"> 5443 – Otplata glavnice primljenih kredita od tuzemnih kreditnih institucija izvan javnog sektora – ostvarenje je veće za </w:t>
      </w:r>
      <w:r w:rsidR="00CE38DE" w:rsidRPr="00086B73">
        <w:rPr>
          <w:b w:val="0"/>
          <w:iCs/>
          <w:szCs w:val="24"/>
          <w:lang w:val="hr-HR"/>
        </w:rPr>
        <w:t>1.514.687,34</w:t>
      </w:r>
      <w:r w:rsidRPr="00086B73">
        <w:rPr>
          <w:b w:val="0"/>
          <w:iCs/>
          <w:szCs w:val="24"/>
          <w:lang w:val="hr-HR"/>
        </w:rPr>
        <w:t xml:space="preserve"> eura zbog povrata kratkoročnog kredita iz prethodne godine</w:t>
      </w:r>
      <w:r w:rsidR="00CE38DE" w:rsidRPr="00086B73">
        <w:rPr>
          <w:b w:val="0"/>
          <w:iCs/>
          <w:szCs w:val="24"/>
          <w:lang w:val="hr-HR"/>
        </w:rPr>
        <w:t xml:space="preserve"> te prijevremene otplate dugoročnog kredita Zagrebačke banke d.d..</w:t>
      </w:r>
      <w:r w:rsidR="002744FB" w:rsidRPr="00086B73">
        <w:rPr>
          <w:b w:val="0"/>
          <w:iCs/>
          <w:szCs w:val="24"/>
          <w:lang w:val="hr-HR"/>
        </w:rPr>
        <w:t xml:space="preserve"> iz 2014. godine</w:t>
      </w:r>
      <w:r w:rsidR="00D2115F" w:rsidRPr="00086B73">
        <w:rPr>
          <w:b w:val="0"/>
          <w:iCs/>
          <w:szCs w:val="24"/>
          <w:lang w:val="hr-HR"/>
        </w:rPr>
        <w:t>.</w:t>
      </w:r>
    </w:p>
    <w:p w14:paraId="326C9510" w14:textId="77777777" w:rsidR="006A32A6" w:rsidRPr="00086B73" w:rsidRDefault="006A32A6" w:rsidP="006A32A6">
      <w:pPr>
        <w:pStyle w:val="Odlomakpopisa"/>
        <w:rPr>
          <w:b w:val="0"/>
          <w:iCs/>
          <w:szCs w:val="24"/>
          <w:lang w:val="hr-HR"/>
        </w:rPr>
      </w:pPr>
    </w:p>
    <w:p w14:paraId="4D69470E" w14:textId="2A661B69" w:rsidR="006A32A6" w:rsidRPr="00086B73" w:rsidRDefault="006A32A6" w:rsidP="006A32A6">
      <w:pPr>
        <w:numPr>
          <w:ilvl w:val="0"/>
          <w:numId w:val="7"/>
        </w:numPr>
        <w:jc w:val="both"/>
        <w:rPr>
          <w:b w:val="0"/>
          <w:iCs/>
          <w:szCs w:val="24"/>
          <w:lang w:val="hr-HR"/>
        </w:rPr>
      </w:pPr>
      <w:r w:rsidRPr="00086B73">
        <w:rPr>
          <w:b w:val="0"/>
          <w:iCs/>
          <w:szCs w:val="24"/>
          <w:lang w:val="hr-HR"/>
        </w:rPr>
        <w:lastRenderedPageBreak/>
        <w:t>5445 – Otplata glavnice primljenih zajmova od ostalih tuzemnih financijskih institucija izvan javno</w:t>
      </w:r>
      <w:r w:rsidR="00BD6084">
        <w:rPr>
          <w:b w:val="0"/>
          <w:iCs/>
          <w:szCs w:val="24"/>
          <w:lang w:val="hr-HR"/>
        </w:rPr>
        <w:t>g</w:t>
      </w:r>
      <w:r w:rsidRPr="00086B73">
        <w:rPr>
          <w:b w:val="0"/>
          <w:iCs/>
          <w:szCs w:val="24"/>
          <w:lang w:val="hr-HR"/>
        </w:rPr>
        <w:t xml:space="preserve"> sektora – ostvarenje je manje za 1.514.687,34 eura zbog otplate financijskog leasinga Muzeja grada Šibenika za nabavu osobnog vozila.</w:t>
      </w:r>
    </w:p>
    <w:p w14:paraId="142ACD99" w14:textId="77777777" w:rsidR="00D2115F" w:rsidRPr="00086B73" w:rsidRDefault="00D2115F" w:rsidP="00D2115F">
      <w:pPr>
        <w:pStyle w:val="Odlomakpopisa"/>
        <w:rPr>
          <w:b w:val="0"/>
          <w:iCs/>
          <w:szCs w:val="24"/>
          <w:lang w:val="hr-HR"/>
        </w:rPr>
      </w:pPr>
    </w:p>
    <w:p w14:paraId="48FD8B77" w14:textId="00ED0A55" w:rsidR="004D529D" w:rsidRPr="00086B73" w:rsidRDefault="00D2115F" w:rsidP="003178EA">
      <w:pPr>
        <w:numPr>
          <w:ilvl w:val="0"/>
          <w:numId w:val="7"/>
        </w:numPr>
        <w:jc w:val="both"/>
        <w:rPr>
          <w:b w:val="0"/>
          <w:iCs/>
          <w:szCs w:val="24"/>
          <w:lang w:val="hr-HR"/>
        </w:rPr>
      </w:pPr>
      <w:r w:rsidRPr="00086B73">
        <w:rPr>
          <w:b w:val="0"/>
          <w:iCs/>
          <w:szCs w:val="24"/>
          <w:lang w:val="hr-HR"/>
        </w:rPr>
        <w:t>5471 – otplata glavnice primljenih zajmova od državnog proračuna – ostvarenje je veće za 286.416,01 eura</w:t>
      </w:r>
      <w:r w:rsidR="00AE35E5" w:rsidRPr="00086B73">
        <w:rPr>
          <w:b w:val="0"/>
          <w:iCs/>
          <w:szCs w:val="24"/>
          <w:lang w:val="hr-HR"/>
        </w:rPr>
        <w:t xml:space="preserve"> zbog otplate beskamatnog zajma Ministarstva financija po osnovi odgode poreza na dohodak te po osnovi pada prihoda iz 2020. godine.</w:t>
      </w:r>
    </w:p>
    <w:p w14:paraId="46ACA7D8" w14:textId="77777777" w:rsidR="00380738" w:rsidRPr="00086B73" w:rsidRDefault="00380738" w:rsidP="00380738">
      <w:pPr>
        <w:pStyle w:val="Odlomakpopisa"/>
        <w:rPr>
          <w:b w:val="0"/>
          <w:iCs/>
          <w:szCs w:val="24"/>
          <w:lang w:val="hr-HR"/>
        </w:rPr>
      </w:pPr>
    </w:p>
    <w:p w14:paraId="3592C937" w14:textId="77777777" w:rsidR="004D529D" w:rsidRPr="00086B73" w:rsidRDefault="004D529D" w:rsidP="003178EA">
      <w:pPr>
        <w:jc w:val="both"/>
        <w:rPr>
          <w:b w:val="0"/>
          <w:iCs/>
          <w:szCs w:val="24"/>
          <w:lang w:val="hr-HR"/>
        </w:rPr>
      </w:pPr>
    </w:p>
    <w:p w14:paraId="4C47EEF5" w14:textId="6AFCB01C" w:rsidR="00D409B6" w:rsidRPr="00E11CC0" w:rsidRDefault="00D409B6" w:rsidP="00D409B6">
      <w:pPr>
        <w:ind w:firstLine="360"/>
        <w:jc w:val="both"/>
        <w:rPr>
          <w:b w:val="0"/>
          <w:iCs/>
          <w:szCs w:val="24"/>
          <w:lang w:val="hr-HR"/>
        </w:rPr>
      </w:pPr>
      <w:r w:rsidRPr="00086B73">
        <w:rPr>
          <w:b w:val="0"/>
          <w:iCs/>
          <w:szCs w:val="24"/>
          <w:lang w:val="hr-HR"/>
        </w:rPr>
        <w:t xml:space="preserve">U obrascu PR-RAS se međusobno eliminiraju podskupine 639 i 369 u iznosu od </w:t>
      </w:r>
      <w:r w:rsidR="00E11CC0" w:rsidRPr="00086B73">
        <w:rPr>
          <w:b w:val="0"/>
          <w:iCs/>
          <w:szCs w:val="24"/>
          <w:lang w:val="hr-HR"/>
        </w:rPr>
        <w:t>625.653,22 eura</w:t>
      </w:r>
      <w:r w:rsidRPr="00086B73">
        <w:rPr>
          <w:b w:val="0"/>
          <w:iCs/>
          <w:szCs w:val="24"/>
          <w:lang w:val="hr-HR"/>
        </w:rPr>
        <w:t xml:space="preserve"> (prijenosi EU sredstava </w:t>
      </w:r>
      <w:r w:rsidR="00380738" w:rsidRPr="00086B73">
        <w:rPr>
          <w:b w:val="0"/>
          <w:iCs/>
          <w:szCs w:val="24"/>
          <w:lang w:val="hr-HR"/>
        </w:rPr>
        <w:t>između Grada Šibenika i proračunskih korisnika</w:t>
      </w:r>
      <w:r w:rsidRPr="00086B73">
        <w:rPr>
          <w:b w:val="0"/>
          <w:iCs/>
          <w:szCs w:val="24"/>
          <w:lang w:val="hr-HR"/>
        </w:rPr>
        <w:t xml:space="preserve"> kao partner</w:t>
      </w:r>
      <w:r w:rsidR="00380738" w:rsidRPr="00086B73">
        <w:rPr>
          <w:b w:val="0"/>
          <w:iCs/>
          <w:szCs w:val="24"/>
          <w:lang w:val="hr-HR"/>
        </w:rPr>
        <w:t>a</w:t>
      </w:r>
      <w:r w:rsidRPr="00086B73">
        <w:rPr>
          <w:b w:val="0"/>
          <w:iCs/>
          <w:szCs w:val="24"/>
          <w:lang w:val="hr-HR"/>
        </w:rPr>
        <w:t xml:space="preserve"> na projektima), te 671 i 367 u iznosu od </w:t>
      </w:r>
      <w:r w:rsidR="00E11CC0" w:rsidRPr="00086B73">
        <w:rPr>
          <w:b w:val="0"/>
          <w:iCs/>
          <w:szCs w:val="24"/>
          <w:lang w:val="hr-HR"/>
        </w:rPr>
        <w:t>11.848.411,85 eura</w:t>
      </w:r>
      <w:r w:rsidRPr="00086B73">
        <w:rPr>
          <w:b w:val="0"/>
          <w:iCs/>
          <w:szCs w:val="24"/>
          <w:lang w:val="hr-HR"/>
        </w:rPr>
        <w:t xml:space="preserve"> (financiranje redovne djelatnosti proračunskih korisnika).</w:t>
      </w:r>
    </w:p>
    <w:p w14:paraId="7A0A369C" w14:textId="77777777" w:rsidR="001B4323" w:rsidRPr="00E11CC0" w:rsidRDefault="001B4323" w:rsidP="001B4323">
      <w:pPr>
        <w:tabs>
          <w:tab w:val="left" w:pos="5159"/>
        </w:tabs>
        <w:rPr>
          <w:b w:val="0"/>
          <w:iCs/>
          <w:szCs w:val="24"/>
          <w:lang w:val="hr-HR"/>
        </w:rPr>
      </w:pPr>
    </w:p>
    <w:p w14:paraId="74DDE925" w14:textId="77777777" w:rsidR="001B4323" w:rsidRPr="00C75E79" w:rsidRDefault="001B4323" w:rsidP="001B4323">
      <w:pPr>
        <w:jc w:val="both"/>
        <w:rPr>
          <w:b w:val="0"/>
          <w:iCs/>
          <w:color w:val="FF0000"/>
          <w:szCs w:val="24"/>
          <w:lang w:val="hr-HR"/>
        </w:rPr>
      </w:pPr>
    </w:p>
    <w:p w14:paraId="00461A2B" w14:textId="77777777" w:rsidR="001B4323" w:rsidRPr="00172E18" w:rsidRDefault="001B4323" w:rsidP="001B4323">
      <w:pPr>
        <w:jc w:val="both"/>
        <w:rPr>
          <w:bCs/>
          <w:color w:val="000000"/>
          <w:szCs w:val="24"/>
          <w:lang w:val="hr-HR"/>
        </w:rPr>
      </w:pPr>
      <w:r w:rsidRPr="00172E18">
        <w:rPr>
          <w:bCs/>
          <w:color w:val="000000"/>
          <w:szCs w:val="24"/>
          <w:lang w:val="hr-HR"/>
        </w:rPr>
        <w:t>Bilanca (Obrazac BIL)</w:t>
      </w:r>
    </w:p>
    <w:p w14:paraId="1C66A27D" w14:textId="77777777" w:rsidR="001B4323" w:rsidRPr="00172E18" w:rsidRDefault="001B4323" w:rsidP="001B4323">
      <w:pPr>
        <w:jc w:val="both"/>
        <w:rPr>
          <w:bCs/>
          <w:color w:val="000000"/>
          <w:szCs w:val="24"/>
          <w:lang w:val="hr-HR"/>
        </w:rPr>
      </w:pPr>
    </w:p>
    <w:p w14:paraId="28745819" w14:textId="77777777" w:rsidR="001B4323" w:rsidRPr="00172E18" w:rsidRDefault="001B4323" w:rsidP="001B4323">
      <w:pPr>
        <w:jc w:val="both"/>
        <w:rPr>
          <w:bCs/>
          <w:color w:val="000000"/>
          <w:szCs w:val="24"/>
          <w:lang w:val="hr-HR"/>
        </w:rPr>
      </w:pPr>
    </w:p>
    <w:p w14:paraId="12649246" w14:textId="6BB6215E"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B001 – Imovina - vrijednost ukupne imovine Grada Šibenika i proračunskih korisnika na dan 31. prosinca 2022. godine iznosi 330.752.160,89 eura i u odnosu na stanje imovine 1. siječnja 2023. godine evidentno je smanjenje vrijednosti imovine za 273.445,10 eura. Udio nefinancijske imovine u ukupnoj aktivi iznosi 61,88%, dok financijska imovina u ukupnoj imovini Grada i proračunskih korisnika participira udjelom od 38,12%.</w:t>
      </w:r>
    </w:p>
    <w:p w14:paraId="374C3D14" w14:textId="77777777" w:rsidR="001B4323" w:rsidRPr="00172E18" w:rsidRDefault="001B4323" w:rsidP="001B4323">
      <w:pPr>
        <w:ind w:left="720"/>
        <w:jc w:val="both"/>
        <w:rPr>
          <w:b w:val="0"/>
          <w:iCs/>
          <w:color w:val="000000"/>
          <w:szCs w:val="24"/>
          <w:lang w:val="hr-HR"/>
        </w:rPr>
      </w:pPr>
    </w:p>
    <w:p w14:paraId="02D00435" w14:textId="1606D179" w:rsidR="001B4323" w:rsidRPr="00172E18" w:rsidRDefault="001B4323" w:rsidP="001B4323">
      <w:pPr>
        <w:numPr>
          <w:ilvl w:val="0"/>
          <w:numId w:val="8"/>
        </w:numPr>
        <w:jc w:val="both"/>
        <w:rPr>
          <w:b w:val="0"/>
          <w:iCs/>
          <w:szCs w:val="24"/>
          <w:lang w:val="hr-HR"/>
        </w:rPr>
      </w:pPr>
      <w:r w:rsidRPr="00172E18">
        <w:rPr>
          <w:b w:val="0"/>
          <w:iCs/>
          <w:color w:val="000000"/>
          <w:szCs w:val="24"/>
          <w:lang w:val="hr-HR"/>
        </w:rPr>
        <w:t xml:space="preserve">B002 – </w:t>
      </w:r>
      <w:r w:rsidRPr="00172E18">
        <w:rPr>
          <w:b w:val="0"/>
          <w:iCs/>
          <w:szCs w:val="24"/>
          <w:lang w:val="hr-HR"/>
        </w:rPr>
        <w:t>Nefinancijska imovina – stanje nefinancijske imovine na dan 31.12.2022. godine preračunato prema fiksnom tečaju konve</w:t>
      </w:r>
      <w:r w:rsidR="00BD6084">
        <w:rPr>
          <w:b w:val="0"/>
          <w:iCs/>
          <w:szCs w:val="24"/>
          <w:lang w:val="hr-HR"/>
        </w:rPr>
        <w:t>r</w:t>
      </w:r>
      <w:r w:rsidRPr="00172E18">
        <w:rPr>
          <w:b w:val="0"/>
          <w:iCs/>
          <w:szCs w:val="24"/>
          <w:lang w:val="hr-HR"/>
        </w:rPr>
        <w:t>zije je iznosilo 208.303.661,80 eura. Međutim, zbog usklađivanja analitičke evidencije sa sintetikom stanje 1.1.2023. godine se mijenja te iznosi 208.303.662,09 eura, odnosno 0,29 eura više.</w:t>
      </w:r>
    </w:p>
    <w:p w14:paraId="013E13DD" w14:textId="77777777" w:rsidR="001B4323" w:rsidRPr="00172E18" w:rsidRDefault="001B4323" w:rsidP="001B4323">
      <w:pPr>
        <w:jc w:val="both"/>
        <w:rPr>
          <w:b w:val="0"/>
          <w:iCs/>
          <w:color w:val="000000"/>
          <w:szCs w:val="24"/>
          <w:lang w:val="hr-HR"/>
        </w:rPr>
      </w:pPr>
    </w:p>
    <w:p w14:paraId="458CB804" w14:textId="1E9ED671"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 xml:space="preserve">01 – </w:t>
      </w:r>
      <w:proofErr w:type="spellStart"/>
      <w:r w:rsidRPr="00172E18">
        <w:rPr>
          <w:b w:val="0"/>
          <w:iCs/>
          <w:color w:val="000000"/>
          <w:szCs w:val="24"/>
          <w:lang w:val="hr-HR"/>
        </w:rPr>
        <w:t>Neproizvedena</w:t>
      </w:r>
      <w:proofErr w:type="spellEnd"/>
      <w:r w:rsidRPr="00172E18">
        <w:rPr>
          <w:b w:val="0"/>
          <w:iCs/>
          <w:color w:val="000000"/>
          <w:szCs w:val="24"/>
          <w:lang w:val="hr-HR"/>
        </w:rPr>
        <w:t xml:space="preserve"> dugotrajna imovina - u ukupnoj strukturi </w:t>
      </w:r>
      <w:proofErr w:type="spellStart"/>
      <w:r w:rsidRPr="00172E18">
        <w:rPr>
          <w:b w:val="0"/>
          <w:iCs/>
          <w:color w:val="000000"/>
          <w:szCs w:val="24"/>
          <w:lang w:val="hr-HR"/>
        </w:rPr>
        <w:t>neproizvedene</w:t>
      </w:r>
      <w:proofErr w:type="spellEnd"/>
      <w:r w:rsidRPr="00172E18">
        <w:rPr>
          <w:b w:val="0"/>
          <w:iCs/>
          <w:color w:val="000000"/>
          <w:szCs w:val="24"/>
          <w:lang w:val="hr-HR"/>
        </w:rPr>
        <w:t xml:space="preserve"> dugotrajne imovine u vrijednosti od 22.362.780,31 eura bilježi se povećanje od 528.917,16 eura u odnosu na stanje 1. siječnja 2023. godine. Materijalna imovina - prirodna bogatstva (011) bilježi povećanje za 1.743.322,51 eura te Nematerijalna imovina (012) bilježi povećanje za 64.372,11 eura, a  najvećim dijelom zbog </w:t>
      </w:r>
      <w:proofErr w:type="spellStart"/>
      <w:r w:rsidRPr="00172E18">
        <w:rPr>
          <w:b w:val="0"/>
          <w:iCs/>
          <w:color w:val="000000"/>
          <w:szCs w:val="24"/>
          <w:lang w:val="hr-HR"/>
        </w:rPr>
        <w:t>zbog</w:t>
      </w:r>
      <w:proofErr w:type="spellEnd"/>
      <w:r w:rsidRPr="00172E18">
        <w:rPr>
          <w:b w:val="0"/>
          <w:iCs/>
          <w:color w:val="000000"/>
          <w:szCs w:val="24"/>
          <w:lang w:val="hr-HR"/>
        </w:rPr>
        <w:t xml:space="preserve"> prijenosa ulaganja Tvrđave kulture na objekt Tvrđave sv.</w:t>
      </w:r>
      <w:r w:rsidR="00BD6084">
        <w:rPr>
          <w:b w:val="0"/>
          <w:iCs/>
          <w:color w:val="000000"/>
          <w:szCs w:val="24"/>
          <w:lang w:val="hr-HR"/>
        </w:rPr>
        <w:t xml:space="preserve"> </w:t>
      </w:r>
      <w:r w:rsidRPr="00172E18">
        <w:rPr>
          <w:b w:val="0"/>
          <w:iCs/>
          <w:color w:val="000000"/>
          <w:szCs w:val="24"/>
          <w:lang w:val="hr-HR"/>
        </w:rPr>
        <w:t xml:space="preserve">Ivana (radovi ugradnje automatskog navodnjavanja).   </w:t>
      </w:r>
    </w:p>
    <w:p w14:paraId="427C3ACD" w14:textId="77777777" w:rsidR="001B4323" w:rsidRPr="00172E18" w:rsidRDefault="001B4323" w:rsidP="001B4323">
      <w:pPr>
        <w:jc w:val="both"/>
        <w:rPr>
          <w:b w:val="0"/>
          <w:iCs/>
          <w:color w:val="000000"/>
          <w:szCs w:val="24"/>
          <w:lang w:val="hr-HR"/>
        </w:rPr>
      </w:pPr>
    </w:p>
    <w:p w14:paraId="32E8B0E7" w14:textId="5D4265E8" w:rsidR="001B4323" w:rsidRPr="00172E18" w:rsidRDefault="001B4323" w:rsidP="001B4323">
      <w:pPr>
        <w:pStyle w:val="Odlomakpopisa"/>
        <w:numPr>
          <w:ilvl w:val="0"/>
          <w:numId w:val="8"/>
        </w:numPr>
        <w:jc w:val="both"/>
        <w:rPr>
          <w:b w:val="0"/>
          <w:iCs/>
          <w:color w:val="000000"/>
          <w:szCs w:val="24"/>
          <w:lang w:val="hr-HR"/>
        </w:rPr>
      </w:pPr>
      <w:r w:rsidRPr="00172E18">
        <w:rPr>
          <w:b w:val="0"/>
          <w:iCs/>
          <w:color w:val="000000"/>
          <w:szCs w:val="24"/>
          <w:lang w:val="hr-HR"/>
        </w:rPr>
        <w:t xml:space="preserve">0212 – Poslovni objekti – vrijednost je veća za 4.347.965,56 eura, a najvećim dijelom zbog aktivacije kapitalnih projekata i to poslovnog objekta DV </w:t>
      </w:r>
      <w:r w:rsidR="00BD6084">
        <w:rPr>
          <w:b w:val="0"/>
          <w:iCs/>
          <w:color w:val="000000"/>
          <w:szCs w:val="24"/>
          <w:lang w:val="hr-HR"/>
        </w:rPr>
        <w:t>L</w:t>
      </w:r>
      <w:r w:rsidRPr="00172E18">
        <w:rPr>
          <w:b w:val="0"/>
          <w:iCs/>
          <w:color w:val="000000"/>
          <w:szCs w:val="24"/>
          <w:lang w:val="hr-HR"/>
        </w:rPr>
        <w:t>jubica te Hrvatski centar koralja na Zlarinu</w:t>
      </w:r>
      <w:r w:rsidR="00BD6084">
        <w:rPr>
          <w:b w:val="0"/>
          <w:iCs/>
          <w:color w:val="000000"/>
          <w:szCs w:val="24"/>
          <w:lang w:val="hr-HR"/>
        </w:rPr>
        <w:t>.</w:t>
      </w:r>
    </w:p>
    <w:p w14:paraId="23D74D02" w14:textId="77777777" w:rsidR="001B4323" w:rsidRPr="00172E18" w:rsidRDefault="001B4323" w:rsidP="001B4323">
      <w:pPr>
        <w:pStyle w:val="Odlomakpopisa"/>
        <w:jc w:val="both"/>
        <w:rPr>
          <w:b w:val="0"/>
          <w:iCs/>
          <w:color w:val="000000"/>
          <w:szCs w:val="24"/>
          <w:lang w:val="hr-HR"/>
        </w:rPr>
      </w:pPr>
    </w:p>
    <w:p w14:paraId="15B21D52" w14:textId="22CFBBFB" w:rsidR="001B4323" w:rsidRPr="00172E18" w:rsidRDefault="001B4323" w:rsidP="001B4323">
      <w:pPr>
        <w:pStyle w:val="Odlomakpopisa"/>
        <w:numPr>
          <w:ilvl w:val="0"/>
          <w:numId w:val="8"/>
        </w:numPr>
        <w:jc w:val="both"/>
        <w:rPr>
          <w:b w:val="0"/>
          <w:iCs/>
          <w:color w:val="000000"/>
          <w:szCs w:val="24"/>
          <w:lang w:val="hr-HR"/>
        </w:rPr>
      </w:pPr>
      <w:r w:rsidRPr="00172E18">
        <w:rPr>
          <w:b w:val="0"/>
          <w:iCs/>
          <w:color w:val="000000"/>
          <w:szCs w:val="24"/>
          <w:lang w:val="hr-HR"/>
        </w:rPr>
        <w:t xml:space="preserve">0213 – Ceste, željeznice i ostali prometni objekti – vrijednost je veća za 632.157,50 eura zbog aktivacije kapitalnih projekata: rekonstrukcije </w:t>
      </w:r>
      <w:r w:rsidR="00BD6084">
        <w:rPr>
          <w:b w:val="0"/>
          <w:iCs/>
          <w:color w:val="000000"/>
          <w:szCs w:val="24"/>
          <w:lang w:val="hr-HR"/>
        </w:rPr>
        <w:t>u</w:t>
      </w:r>
      <w:r w:rsidRPr="00172E18">
        <w:rPr>
          <w:b w:val="0"/>
          <w:iCs/>
          <w:color w:val="000000"/>
          <w:szCs w:val="24"/>
          <w:lang w:val="hr-HR"/>
        </w:rPr>
        <w:t>lica Petra Grubišića i Zadarske ulice te izgradnj</w:t>
      </w:r>
      <w:r w:rsidR="00BD6084">
        <w:rPr>
          <w:b w:val="0"/>
          <w:iCs/>
          <w:color w:val="000000"/>
          <w:szCs w:val="24"/>
          <w:lang w:val="hr-HR"/>
        </w:rPr>
        <w:t>e</w:t>
      </w:r>
      <w:r w:rsidRPr="00172E18">
        <w:rPr>
          <w:b w:val="0"/>
          <w:iCs/>
          <w:color w:val="000000"/>
          <w:szCs w:val="24"/>
          <w:lang w:val="hr-HR"/>
        </w:rPr>
        <w:t xml:space="preserve"> infrastrukture stambenog naselja </w:t>
      </w:r>
      <w:proofErr w:type="spellStart"/>
      <w:r w:rsidRPr="00172E18">
        <w:rPr>
          <w:b w:val="0"/>
          <w:iCs/>
          <w:color w:val="000000"/>
          <w:szCs w:val="24"/>
          <w:lang w:val="hr-HR"/>
        </w:rPr>
        <w:t>Podsolarsko</w:t>
      </w:r>
      <w:proofErr w:type="spellEnd"/>
      <w:r w:rsidRPr="00172E18">
        <w:rPr>
          <w:b w:val="0"/>
          <w:iCs/>
          <w:color w:val="000000"/>
          <w:szCs w:val="24"/>
          <w:lang w:val="hr-HR"/>
        </w:rPr>
        <w:t>.</w:t>
      </w:r>
    </w:p>
    <w:p w14:paraId="6D1B933A" w14:textId="77777777" w:rsidR="001B4323" w:rsidRPr="00172E18" w:rsidRDefault="001B4323" w:rsidP="001B4323">
      <w:pPr>
        <w:pStyle w:val="Odlomakpopisa"/>
        <w:jc w:val="both"/>
        <w:rPr>
          <w:b w:val="0"/>
          <w:iCs/>
          <w:color w:val="000000"/>
          <w:szCs w:val="24"/>
          <w:lang w:val="hr-HR"/>
        </w:rPr>
      </w:pPr>
    </w:p>
    <w:p w14:paraId="55EBFA00" w14:textId="166B6055" w:rsidR="001B4323" w:rsidRPr="00172E18" w:rsidRDefault="001B4323" w:rsidP="001B4323">
      <w:pPr>
        <w:pStyle w:val="Odlomakpopisa"/>
        <w:numPr>
          <w:ilvl w:val="0"/>
          <w:numId w:val="8"/>
        </w:numPr>
        <w:jc w:val="both"/>
        <w:rPr>
          <w:b w:val="0"/>
          <w:iCs/>
          <w:color w:val="000000"/>
          <w:szCs w:val="24"/>
          <w:lang w:val="hr-HR"/>
        </w:rPr>
      </w:pPr>
      <w:r w:rsidRPr="00172E18">
        <w:rPr>
          <w:b w:val="0"/>
          <w:iCs/>
          <w:color w:val="000000"/>
          <w:szCs w:val="24"/>
          <w:lang w:val="hr-HR"/>
        </w:rPr>
        <w:t xml:space="preserve">0214 – Ostali građevinski objekti – vrijednost je veća za 709.347,46 eura, a najvećim dijelom zbog aktivacije ulaganja u komunalnu infrastrukturu – javna rasvjeta (Bogdanovići, </w:t>
      </w:r>
      <w:proofErr w:type="spellStart"/>
      <w:r w:rsidRPr="00172E18">
        <w:rPr>
          <w:b w:val="0"/>
          <w:iCs/>
          <w:color w:val="000000"/>
          <w:szCs w:val="24"/>
          <w:lang w:val="hr-HR"/>
        </w:rPr>
        <w:t>Žaborić</w:t>
      </w:r>
      <w:proofErr w:type="spellEnd"/>
      <w:r w:rsidRPr="00172E18">
        <w:rPr>
          <w:b w:val="0"/>
          <w:iCs/>
          <w:color w:val="000000"/>
          <w:szCs w:val="24"/>
          <w:lang w:val="hr-HR"/>
        </w:rPr>
        <w:t xml:space="preserve">, </w:t>
      </w:r>
      <w:proofErr w:type="spellStart"/>
      <w:r w:rsidRPr="00172E18">
        <w:rPr>
          <w:b w:val="0"/>
          <w:iCs/>
          <w:color w:val="000000"/>
          <w:szCs w:val="24"/>
          <w:lang w:val="hr-HR"/>
        </w:rPr>
        <w:t>Raslina</w:t>
      </w:r>
      <w:proofErr w:type="spellEnd"/>
      <w:r w:rsidRPr="00172E18">
        <w:rPr>
          <w:b w:val="0"/>
          <w:iCs/>
          <w:color w:val="000000"/>
          <w:szCs w:val="24"/>
          <w:lang w:val="hr-HR"/>
        </w:rPr>
        <w:t xml:space="preserve">, Zaton) te ostale građevinske objekte –trga u </w:t>
      </w:r>
      <w:proofErr w:type="spellStart"/>
      <w:r w:rsidRPr="00172E18">
        <w:rPr>
          <w:b w:val="0"/>
          <w:iCs/>
          <w:color w:val="000000"/>
          <w:szCs w:val="24"/>
          <w:lang w:val="hr-HR"/>
        </w:rPr>
        <w:t>Raslini</w:t>
      </w:r>
      <w:proofErr w:type="spellEnd"/>
      <w:r w:rsidRPr="00172E18">
        <w:rPr>
          <w:b w:val="0"/>
          <w:iCs/>
          <w:color w:val="000000"/>
          <w:szCs w:val="24"/>
          <w:lang w:val="hr-HR"/>
        </w:rPr>
        <w:t xml:space="preserve">, izgradnje sportskih (košarkaško igralište na </w:t>
      </w:r>
      <w:proofErr w:type="spellStart"/>
      <w:r w:rsidRPr="00172E18">
        <w:rPr>
          <w:b w:val="0"/>
          <w:iCs/>
          <w:color w:val="000000"/>
          <w:szCs w:val="24"/>
          <w:lang w:val="hr-HR"/>
        </w:rPr>
        <w:t>Žirju</w:t>
      </w:r>
      <w:proofErr w:type="spellEnd"/>
      <w:r w:rsidRPr="00172E18">
        <w:rPr>
          <w:b w:val="0"/>
          <w:iCs/>
          <w:color w:val="000000"/>
          <w:szCs w:val="24"/>
          <w:lang w:val="hr-HR"/>
        </w:rPr>
        <w:t xml:space="preserve"> te sportsko igralište na </w:t>
      </w:r>
      <w:proofErr w:type="spellStart"/>
      <w:r w:rsidRPr="00172E18">
        <w:rPr>
          <w:b w:val="0"/>
          <w:iCs/>
          <w:color w:val="000000"/>
          <w:szCs w:val="24"/>
          <w:lang w:val="hr-HR"/>
        </w:rPr>
        <w:t>Krapnju</w:t>
      </w:r>
      <w:proofErr w:type="spellEnd"/>
      <w:r w:rsidRPr="00172E18">
        <w:rPr>
          <w:b w:val="0"/>
          <w:iCs/>
          <w:color w:val="000000"/>
          <w:szCs w:val="24"/>
          <w:lang w:val="hr-HR"/>
        </w:rPr>
        <w:t xml:space="preserve">) i </w:t>
      </w:r>
      <w:r w:rsidRPr="00172E18">
        <w:rPr>
          <w:b w:val="0"/>
          <w:iCs/>
          <w:color w:val="000000"/>
          <w:szCs w:val="24"/>
          <w:lang w:val="hr-HR"/>
        </w:rPr>
        <w:lastRenderedPageBreak/>
        <w:t>dječjih igrališta (</w:t>
      </w:r>
      <w:proofErr w:type="spellStart"/>
      <w:r w:rsidRPr="00172E18">
        <w:rPr>
          <w:b w:val="0"/>
          <w:iCs/>
          <w:color w:val="000000"/>
          <w:szCs w:val="24"/>
          <w:lang w:val="hr-HR"/>
        </w:rPr>
        <w:t>Lozovac</w:t>
      </w:r>
      <w:proofErr w:type="spellEnd"/>
      <w:r w:rsidRPr="00172E18">
        <w:rPr>
          <w:b w:val="0"/>
          <w:iCs/>
          <w:color w:val="000000"/>
          <w:szCs w:val="24"/>
          <w:lang w:val="hr-HR"/>
        </w:rPr>
        <w:t xml:space="preserve">, Goriš, Danilo </w:t>
      </w:r>
      <w:proofErr w:type="spellStart"/>
      <w:r w:rsidRPr="00172E18">
        <w:rPr>
          <w:b w:val="0"/>
          <w:iCs/>
          <w:color w:val="000000"/>
          <w:szCs w:val="24"/>
          <w:lang w:val="hr-HR"/>
        </w:rPr>
        <w:t>Biranj</w:t>
      </w:r>
      <w:proofErr w:type="spellEnd"/>
      <w:r w:rsidRPr="00172E18">
        <w:rPr>
          <w:b w:val="0"/>
          <w:iCs/>
          <w:color w:val="000000"/>
          <w:szCs w:val="24"/>
          <w:lang w:val="hr-HR"/>
        </w:rPr>
        <w:t>), radovi ugradnje podzemnih kontejnera te sanacija stepenica na groblju sv.</w:t>
      </w:r>
      <w:r w:rsidR="00BD6084">
        <w:rPr>
          <w:b w:val="0"/>
          <w:iCs/>
          <w:color w:val="000000"/>
          <w:szCs w:val="24"/>
          <w:lang w:val="hr-HR"/>
        </w:rPr>
        <w:t xml:space="preserve"> </w:t>
      </w:r>
      <w:r w:rsidRPr="00172E18">
        <w:rPr>
          <w:b w:val="0"/>
          <w:iCs/>
          <w:color w:val="000000"/>
          <w:szCs w:val="24"/>
          <w:lang w:val="hr-HR"/>
        </w:rPr>
        <w:t>Ane.</w:t>
      </w:r>
    </w:p>
    <w:p w14:paraId="58E2BB6C" w14:textId="77777777" w:rsidR="001B4323" w:rsidRPr="00172E18" w:rsidRDefault="001B4323" w:rsidP="001B4323">
      <w:pPr>
        <w:pStyle w:val="Odlomakpopisa"/>
        <w:rPr>
          <w:b w:val="0"/>
          <w:iCs/>
          <w:color w:val="000000"/>
          <w:szCs w:val="24"/>
          <w:lang w:val="hr-HR"/>
        </w:rPr>
      </w:pPr>
    </w:p>
    <w:p w14:paraId="0D3D0DE2" w14:textId="77777777" w:rsidR="001B4323" w:rsidRPr="00172E18" w:rsidRDefault="001B4323" w:rsidP="001B4323">
      <w:pPr>
        <w:pStyle w:val="Odlomakpopisa"/>
        <w:numPr>
          <w:ilvl w:val="0"/>
          <w:numId w:val="8"/>
        </w:numPr>
        <w:jc w:val="both"/>
        <w:rPr>
          <w:b w:val="0"/>
          <w:iCs/>
          <w:color w:val="000000"/>
          <w:szCs w:val="24"/>
          <w:lang w:val="hr-HR"/>
        </w:rPr>
      </w:pPr>
      <w:r w:rsidRPr="00172E18">
        <w:rPr>
          <w:b w:val="0"/>
          <w:iCs/>
          <w:color w:val="000000"/>
          <w:szCs w:val="24"/>
          <w:lang w:val="hr-HR"/>
        </w:rPr>
        <w:t>0221 – Uredska oprema i namještaj – vrijednost je veća za 769.150,27 eura, a najvećim dijelom zbog prijenosa imovine DV Smilje temeljem Odluke o ustupanju opreme za objekt DV Ljubica.</w:t>
      </w:r>
    </w:p>
    <w:p w14:paraId="7A4A3CF0" w14:textId="77777777" w:rsidR="001B4323" w:rsidRPr="00172E18" w:rsidRDefault="001B4323" w:rsidP="001B4323">
      <w:pPr>
        <w:pStyle w:val="Odlomakpopisa"/>
        <w:ind w:left="720"/>
        <w:jc w:val="both"/>
        <w:rPr>
          <w:b w:val="0"/>
          <w:iCs/>
          <w:color w:val="000000"/>
          <w:szCs w:val="24"/>
          <w:lang w:val="hr-HR"/>
        </w:rPr>
      </w:pPr>
    </w:p>
    <w:p w14:paraId="0D10B8FA" w14:textId="3A0CA5E5" w:rsidR="001B4323" w:rsidRPr="00172E18" w:rsidRDefault="001B4323" w:rsidP="001B4323">
      <w:pPr>
        <w:pStyle w:val="Odlomakpopisa"/>
        <w:numPr>
          <w:ilvl w:val="0"/>
          <w:numId w:val="8"/>
        </w:numPr>
        <w:jc w:val="both"/>
        <w:rPr>
          <w:b w:val="0"/>
          <w:iCs/>
          <w:color w:val="000000"/>
          <w:szCs w:val="24"/>
          <w:lang w:val="hr-HR"/>
        </w:rPr>
      </w:pPr>
      <w:r w:rsidRPr="00172E18">
        <w:rPr>
          <w:b w:val="0"/>
          <w:iCs/>
          <w:color w:val="000000"/>
          <w:szCs w:val="24"/>
          <w:lang w:val="hr-HR"/>
        </w:rPr>
        <w:t xml:space="preserve">0226 – Sportska i glazbena oprema – vrijednost je veća za 109.738,53 eura i to najvećim dijelom zbog aktivacije nabavljene opreme u sklopu projekta Hrvatski centar koralja na Zlarinu, sportskog igrališta na </w:t>
      </w:r>
      <w:proofErr w:type="spellStart"/>
      <w:r w:rsidRPr="00172E18">
        <w:rPr>
          <w:b w:val="0"/>
          <w:iCs/>
          <w:color w:val="000000"/>
          <w:szCs w:val="24"/>
          <w:lang w:val="hr-HR"/>
        </w:rPr>
        <w:t>Krapnju</w:t>
      </w:r>
      <w:proofErr w:type="spellEnd"/>
      <w:r w:rsidRPr="00172E18">
        <w:rPr>
          <w:b w:val="0"/>
          <w:iCs/>
          <w:color w:val="000000"/>
          <w:szCs w:val="24"/>
          <w:lang w:val="hr-HR"/>
        </w:rPr>
        <w:t xml:space="preserve">, opreme za Javnu ustanovu </w:t>
      </w:r>
      <w:r w:rsidR="00BD6084">
        <w:rPr>
          <w:b w:val="0"/>
          <w:iCs/>
          <w:color w:val="000000"/>
          <w:szCs w:val="24"/>
          <w:lang w:val="hr-HR"/>
        </w:rPr>
        <w:t>Š</w:t>
      </w:r>
      <w:r w:rsidRPr="00172E18">
        <w:rPr>
          <w:b w:val="0"/>
          <w:iCs/>
          <w:color w:val="000000"/>
          <w:szCs w:val="24"/>
          <w:lang w:val="hr-HR"/>
        </w:rPr>
        <w:t>portski objekti (oprema za bazen) te povećanje prenesene imovine HNK u Šibeniku na Tvrđavu kulture za donirani glasovir.</w:t>
      </w:r>
    </w:p>
    <w:p w14:paraId="559516FA" w14:textId="77777777" w:rsidR="001B4323" w:rsidRPr="00172E18" w:rsidRDefault="001B4323" w:rsidP="001B4323">
      <w:pPr>
        <w:pStyle w:val="Odlomakpopisa"/>
        <w:ind w:left="720"/>
        <w:jc w:val="both"/>
        <w:rPr>
          <w:b w:val="0"/>
          <w:iCs/>
          <w:color w:val="000000"/>
          <w:szCs w:val="24"/>
          <w:lang w:val="hr-HR"/>
        </w:rPr>
      </w:pPr>
    </w:p>
    <w:p w14:paraId="539F4B96" w14:textId="77777777"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0227 – Uređaji, strojevi i oprema za ostale namjene – vrijednost je veća za 756.586,93  eura, a najvećim dijelom zbog aktivacije imovine – dječja igrališta na području grada Šibenika te ustupljenu imovinu Grada ustanovi DV Smilje sukladno Odluci o prijenosu imovine za objekt DV Ljubica.</w:t>
      </w:r>
    </w:p>
    <w:p w14:paraId="2123A05F" w14:textId="77777777" w:rsidR="001B4323" w:rsidRPr="00172E18" w:rsidRDefault="001B4323" w:rsidP="001B4323">
      <w:pPr>
        <w:ind w:left="720"/>
        <w:jc w:val="both"/>
        <w:rPr>
          <w:b w:val="0"/>
          <w:iCs/>
          <w:color w:val="000000"/>
          <w:szCs w:val="24"/>
          <w:lang w:val="hr-HR"/>
        </w:rPr>
      </w:pPr>
    </w:p>
    <w:p w14:paraId="6ECC1F0C" w14:textId="12451A4F"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 xml:space="preserve">0233 – Prijevozna sredstva u pomorskom i riječnom prometu – ostvarenje je veće za 273.243,08 eura zbog </w:t>
      </w:r>
      <w:r w:rsidRPr="00172E18">
        <w:rPr>
          <w:b w:val="0"/>
          <w:iCs/>
          <w:szCs w:val="24"/>
          <w:lang w:val="hr-HR"/>
        </w:rPr>
        <w:t>aktivacije imovine</w:t>
      </w:r>
      <w:r w:rsidR="00BD6084">
        <w:rPr>
          <w:b w:val="0"/>
          <w:iCs/>
          <w:szCs w:val="24"/>
          <w:lang w:val="hr-HR"/>
        </w:rPr>
        <w:t xml:space="preserve"> </w:t>
      </w:r>
      <w:r w:rsidRPr="00172E18">
        <w:rPr>
          <w:b w:val="0"/>
          <w:iCs/>
          <w:szCs w:val="24"/>
          <w:lang w:val="hr-HR"/>
        </w:rPr>
        <w:t>- radne brodice u sklopu projekta Hrvatski centar koralja Zlarin.</w:t>
      </w:r>
    </w:p>
    <w:p w14:paraId="27CFF497" w14:textId="77777777" w:rsidR="001B4323" w:rsidRPr="00172E18" w:rsidRDefault="001B4323" w:rsidP="001B4323">
      <w:pPr>
        <w:pStyle w:val="Odlomakpopisa"/>
        <w:rPr>
          <w:b w:val="0"/>
          <w:iCs/>
          <w:color w:val="000000"/>
          <w:szCs w:val="24"/>
          <w:lang w:val="hr-HR"/>
        </w:rPr>
      </w:pPr>
    </w:p>
    <w:p w14:paraId="6FE7079D" w14:textId="77777777"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 xml:space="preserve">0241 – Knjige – ostvarenje je veće za 192.267,61 euro za nabavu knjiga u Gradskoj knjižnici „Juraj </w:t>
      </w:r>
      <w:proofErr w:type="spellStart"/>
      <w:r w:rsidRPr="00172E18">
        <w:rPr>
          <w:b w:val="0"/>
          <w:iCs/>
          <w:color w:val="000000"/>
          <w:szCs w:val="24"/>
          <w:lang w:val="hr-HR"/>
        </w:rPr>
        <w:t>Šižgorić</w:t>
      </w:r>
      <w:proofErr w:type="spellEnd"/>
      <w:r w:rsidRPr="00172E18">
        <w:rPr>
          <w:b w:val="0"/>
          <w:iCs/>
          <w:color w:val="000000"/>
          <w:szCs w:val="24"/>
          <w:lang w:val="hr-HR"/>
        </w:rPr>
        <w:t>“ te knjiga i udžbenika u osnovnim školama.</w:t>
      </w:r>
    </w:p>
    <w:p w14:paraId="0D1C0C2C" w14:textId="77777777" w:rsidR="001B4323" w:rsidRPr="00172E18" w:rsidRDefault="001B4323" w:rsidP="001B4323">
      <w:pPr>
        <w:ind w:left="720"/>
        <w:jc w:val="both"/>
        <w:rPr>
          <w:b w:val="0"/>
          <w:iCs/>
          <w:szCs w:val="24"/>
          <w:lang w:val="hr-HR"/>
        </w:rPr>
      </w:pPr>
    </w:p>
    <w:p w14:paraId="080BAA76" w14:textId="77777777" w:rsidR="001B4323" w:rsidRPr="00172E18" w:rsidRDefault="001B4323" w:rsidP="001B4323">
      <w:pPr>
        <w:numPr>
          <w:ilvl w:val="0"/>
          <w:numId w:val="8"/>
        </w:numPr>
        <w:jc w:val="both"/>
        <w:rPr>
          <w:b w:val="0"/>
          <w:iCs/>
          <w:szCs w:val="24"/>
          <w:lang w:val="hr-HR"/>
        </w:rPr>
      </w:pPr>
      <w:r w:rsidRPr="00172E18">
        <w:rPr>
          <w:b w:val="0"/>
          <w:iCs/>
          <w:color w:val="000000"/>
          <w:szCs w:val="24"/>
          <w:lang w:val="hr-HR"/>
        </w:rPr>
        <w:t xml:space="preserve">0243 – Muzejski izlošci i predmeti prirodnih rijetkosti – ostvarenje u iznosu od 393.249,82 eura se odnosi na aktivaciju </w:t>
      </w:r>
      <w:r w:rsidRPr="00172E18">
        <w:rPr>
          <w:b w:val="0"/>
          <w:iCs/>
          <w:szCs w:val="24"/>
          <w:lang w:val="hr-HR"/>
        </w:rPr>
        <w:t>istih u sklopu projekta Hrvatski centar koralja na Zlarinu te otkup muzejske građe.</w:t>
      </w:r>
    </w:p>
    <w:p w14:paraId="4297265E" w14:textId="77777777" w:rsidR="001B4323" w:rsidRPr="00172E18" w:rsidRDefault="001B4323" w:rsidP="001B4323">
      <w:pPr>
        <w:pStyle w:val="Odlomakpopisa"/>
        <w:rPr>
          <w:b w:val="0"/>
          <w:iCs/>
          <w:szCs w:val="24"/>
          <w:lang w:val="hr-HR"/>
        </w:rPr>
      </w:pPr>
    </w:p>
    <w:p w14:paraId="3BA7B226" w14:textId="77777777" w:rsidR="001B4323" w:rsidRPr="00172E18" w:rsidRDefault="001B4323" w:rsidP="001B4323">
      <w:pPr>
        <w:numPr>
          <w:ilvl w:val="0"/>
          <w:numId w:val="8"/>
        </w:numPr>
        <w:jc w:val="both"/>
        <w:rPr>
          <w:b w:val="0"/>
          <w:iCs/>
          <w:szCs w:val="24"/>
          <w:lang w:val="hr-HR"/>
        </w:rPr>
      </w:pPr>
      <w:r w:rsidRPr="00172E18">
        <w:rPr>
          <w:b w:val="0"/>
          <w:iCs/>
          <w:szCs w:val="24"/>
          <w:lang w:val="hr-HR"/>
        </w:rPr>
        <w:t xml:space="preserve">0262 – Ulaganja u računalne programe – ostvarenje je veće za 67.329,92 eura, a najvećim dijelom za nadogradnju </w:t>
      </w:r>
      <w:proofErr w:type="spellStart"/>
      <w:r w:rsidRPr="00172E18">
        <w:rPr>
          <w:b w:val="0"/>
          <w:iCs/>
          <w:szCs w:val="24"/>
          <w:lang w:val="hr-HR"/>
        </w:rPr>
        <w:t>pipGIS</w:t>
      </w:r>
      <w:proofErr w:type="spellEnd"/>
      <w:r w:rsidRPr="00172E18">
        <w:rPr>
          <w:b w:val="0"/>
          <w:iCs/>
          <w:szCs w:val="24"/>
          <w:lang w:val="hr-HR"/>
        </w:rPr>
        <w:t xml:space="preserve"> aplikacijskog sustava te nabavu informatičkog sustava za kreiranje i provedbu natječaja (digitalizirani javni poziv za udruge građana).</w:t>
      </w:r>
    </w:p>
    <w:p w14:paraId="2B6A3904" w14:textId="77777777" w:rsidR="001B4323" w:rsidRPr="00172E18" w:rsidRDefault="001B4323" w:rsidP="001B4323">
      <w:pPr>
        <w:pStyle w:val="Odlomakpopisa"/>
        <w:ind w:left="0"/>
        <w:rPr>
          <w:b w:val="0"/>
          <w:iCs/>
          <w:color w:val="000000"/>
          <w:szCs w:val="24"/>
          <w:lang w:val="hr-HR"/>
        </w:rPr>
      </w:pPr>
    </w:p>
    <w:p w14:paraId="251A26CC" w14:textId="77777777"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051 – Građevinski objekti u pripremi – vrijednost je manja za 2.650.115,42 eura i to najvećim dijelom zbog aktivacije kapitalnih projekata Hrvatski centar koralja na Zlarinu te DV Ljubica.</w:t>
      </w:r>
    </w:p>
    <w:p w14:paraId="774F1980" w14:textId="77777777" w:rsidR="001B4323" w:rsidRPr="00172E18" w:rsidRDefault="001B4323" w:rsidP="001B4323">
      <w:pPr>
        <w:pStyle w:val="Odlomakpopisa"/>
        <w:rPr>
          <w:b w:val="0"/>
          <w:iCs/>
          <w:color w:val="000000"/>
          <w:szCs w:val="24"/>
          <w:lang w:val="hr-HR"/>
        </w:rPr>
      </w:pPr>
    </w:p>
    <w:p w14:paraId="309248F3" w14:textId="77777777"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 xml:space="preserve">053 – Prijevozna sredstva u pripremi – smanjenje u ukupnom iznosu od 307.059,01 eura u odnosu na početno stanje se odnosi zbog aktivacije </w:t>
      </w:r>
      <w:r w:rsidRPr="00172E18">
        <w:rPr>
          <w:b w:val="0"/>
          <w:iCs/>
          <w:szCs w:val="24"/>
          <w:lang w:val="hr-HR"/>
        </w:rPr>
        <w:t>nabavljenih sredstava: bicikla, električnih vozila i radne brodice u sklopu projekta Hrvatski centar koralja Zlarin.</w:t>
      </w:r>
    </w:p>
    <w:p w14:paraId="77055915" w14:textId="77777777" w:rsidR="001B4323" w:rsidRPr="00172E18" w:rsidRDefault="001B4323" w:rsidP="001B4323">
      <w:pPr>
        <w:pStyle w:val="Odlomakpopisa"/>
        <w:rPr>
          <w:b w:val="0"/>
          <w:iCs/>
          <w:color w:val="000000"/>
          <w:szCs w:val="24"/>
          <w:lang w:val="hr-HR"/>
        </w:rPr>
      </w:pPr>
    </w:p>
    <w:p w14:paraId="23376D6C" w14:textId="77777777"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055 – Ostala nematerijalna proizvedena imovina u pripremi – smanjenje u ukupnom iznosu od 166.602,98 eura je najvećim dijelom zbog aktivacije projekta Hrvatski centar koralja Zlarin.</w:t>
      </w:r>
    </w:p>
    <w:p w14:paraId="206D8634" w14:textId="77777777" w:rsidR="001B4323" w:rsidRPr="00172E18" w:rsidRDefault="001B4323" w:rsidP="001B4323">
      <w:pPr>
        <w:jc w:val="both"/>
        <w:rPr>
          <w:b w:val="0"/>
          <w:iCs/>
          <w:color w:val="000000"/>
          <w:szCs w:val="24"/>
          <w:lang w:val="hr-HR"/>
        </w:rPr>
      </w:pPr>
    </w:p>
    <w:p w14:paraId="24C234AF" w14:textId="5E29D318"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 xml:space="preserve">056 – Ostala nefinancijska dugotrajna imovina u pripremi – vrijednost u iznosu 90.375,00 eura se odnosi na nabavu eksponata u sklopu projekta Rastem (1.faza -izrada gl. projekta) te za izradu projektno tehničke dokumentacije – uređenje pristupnih zona </w:t>
      </w:r>
      <w:r w:rsidR="00BD6084">
        <w:rPr>
          <w:b w:val="0"/>
          <w:iCs/>
          <w:color w:val="000000"/>
          <w:szCs w:val="24"/>
          <w:lang w:val="hr-HR"/>
        </w:rPr>
        <w:t>T</w:t>
      </w:r>
      <w:r w:rsidRPr="00172E18">
        <w:rPr>
          <w:b w:val="0"/>
          <w:iCs/>
          <w:color w:val="000000"/>
          <w:szCs w:val="24"/>
          <w:lang w:val="hr-HR"/>
        </w:rPr>
        <w:t>vrđave sv. Mihovil</w:t>
      </w:r>
      <w:r w:rsidR="00BD6084">
        <w:rPr>
          <w:b w:val="0"/>
          <w:iCs/>
          <w:color w:val="000000"/>
          <w:szCs w:val="24"/>
          <w:lang w:val="hr-HR"/>
        </w:rPr>
        <w:t>a</w:t>
      </w:r>
      <w:r w:rsidRPr="00172E18">
        <w:rPr>
          <w:b w:val="0"/>
          <w:iCs/>
          <w:color w:val="000000"/>
          <w:szCs w:val="24"/>
          <w:lang w:val="hr-HR"/>
        </w:rPr>
        <w:t>.</w:t>
      </w:r>
    </w:p>
    <w:p w14:paraId="496BF577" w14:textId="77777777" w:rsidR="001B4323" w:rsidRPr="00172E18" w:rsidRDefault="001B4323" w:rsidP="001B4323">
      <w:pPr>
        <w:jc w:val="both"/>
        <w:rPr>
          <w:b w:val="0"/>
          <w:iCs/>
          <w:color w:val="000000"/>
          <w:szCs w:val="24"/>
          <w:lang w:val="hr-HR"/>
        </w:rPr>
      </w:pPr>
    </w:p>
    <w:p w14:paraId="4DB4B28B" w14:textId="62B34993" w:rsidR="001B4323" w:rsidRPr="00172E18" w:rsidRDefault="001B4323" w:rsidP="001B4323">
      <w:pPr>
        <w:numPr>
          <w:ilvl w:val="0"/>
          <w:numId w:val="8"/>
        </w:numPr>
        <w:jc w:val="both"/>
        <w:rPr>
          <w:b w:val="0"/>
          <w:iCs/>
          <w:szCs w:val="24"/>
          <w:lang w:val="hr-HR"/>
        </w:rPr>
      </w:pPr>
      <w:r w:rsidRPr="00172E18">
        <w:rPr>
          <w:b w:val="0"/>
          <w:iCs/>
          <w:color w:val="000000"/>
          <w:szCs w:val="24"/>
          <w:lang w:val="hr-HR"/>
        </w:rPr>
        <w:lastRenderedPageBreak/>
        <w:t xml:space="preserve">1 – Financijska imovina - stanje financijske imovine na dan 31.12.2022. godine je preračunato prema fiksnom tečaju konverzije iznosilo 125.186.951,35 eura. </w:t>
      </w:r>
      <w:r w:rsidRPr="00172E18">
        <w:rPr>
          <w:b w:val="0"/>
          <w:iCs/>
          <w:szCs w:val="24"/>
          <w:lang w:val="hr-HR"/>
        </w:rPr>
        <w:t>Međutim, zbog usklađivanja analitičke evidencije sa sintetikom stanje 1.1.2023. godine se mijenja te iznosi 125.186.943,89 eura, odnosno 7,46 eura manje.</w:t>
      </w:r>
    </w:p>
    <w:p w14:paraId="28324FF2" w14:textId="77777777" w:rsidR="001B4323" w:rsidRPr="00172E18" w:rsidRDefault="001B4323" w:rsidP="001B4323">
      <w:pPr>
        <w:ind w:left="720"/>
        <w:jc w:val="both"/>
        <w:rPr>
          <w:b w:val="0"/>
          <w:iCs/>
          <w:color w:val="000000"/>
          <w:szCs w:val="24"/>
          <w:lang w:val="hr-HR"/>
        </w:rPr>
      </w:pPr>
    </w:p>
    <w:p w14:paraId="2D31BB66" w14:textId="77777777"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 xml:space="preserve">111 – Novac u banci, odnosno novac na računu kod tuzemnih poslovnih banaka (1112) sadrži stanje novčanih sredstava koje ukupno iznosi 1.745.039,32 eura, a strukturno se odnose na stanje novčanih sredstava redovnog računa, </w:t>
      </w:r>
      <w:proofErr w:type="spellStart"/>
      <w:r w:rsidRPr="00172E18">
        <w:rPr>
          <w:b w:val="0"/>
          <w:iCs/>
          <w:color w:val="000000"/>
          <w:szCs w:val="24"/>
          <w:lang w:val="hr-HR"/>
        </w:rPr>
        <w:t>podračune</w:t>
      </w:r>
      <w:proofErr w:type="spellEnd"/>
      <w:r w:rsidRPr="00172E18">
        <w:rPr>
          <w:b w:val="0"/>
          <w:iCs/>
          <w:color w:val="000000"/>
          <w:szCs w:val="24"/>
          <w:lang w:val="hr-HR"/>
        </w:rPr>
        <w:t xml:space="preserve"> za EU projekte te za izdvojena sredstva u svrhu izvlaštenja zemljišta.</w:t>
      </w:r>
    </w:p>
    <w:p w14:paraId="67EF12A4" w14:textId="77777777" w:rsidR="001B4323" w:rsidRPr="00172E18" w:rsidRDefault="001B4323" w:rsidP="001B4323">
      <w:pPr>
        <w:pStyle w:val="Odlomakpopisa"/>
        <w:rPr>
          <w:b w:val="0"/>
          <w:iCs/>
          <w:color w:val="000000"/>
          <w:szCs w:val="24"/>
          <w:lang w:val="hr-HR"/>
        </w:rPr>
      </w:pPr>
    </w:p>
    <w:p w14:paraId="59AB0E92" w14:textId="7668162B"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112 – Izdvojena novčana sredstva bilježe smanjenje za 4.010,22 eura za iznos rezerviranih sredst</w:t>
      </w:r>
      <w:r w:rsidR="003D1A16">
        <w:rPr>
          <w:b w:val="0"/>
          <w:iCs/>
          <w:color w:val="000000"/>
          <w:szCs w:val="24"/>
          <w:lang w:val="hr-HR"/>
        </w:rPr>
        <w:t>a</w:t>
      </w:r>
      <w:r w:rsidRPr="00172E18">
        <w:rPr>
          <w:b w:val="0"/>
          <w:iCs/>
          <w:color w:val="000000"/>
          <w:szCs w:val="24"/>
          <w:lang w:val="hr-HR"/>
        </w:rPr>
        <w:t xml:space="preserve">va iz 2022. godine za </w:t>
      </w:r>
      <w:proofErr w:type="spellStart"/>
      <w:r w:rsidRPr="00172E18">
        <w:rPr>
          <w:b w:val="0"/>
          <w:iCs/>
          <w:color w:val="000000"/>
          <w:szCs w:val="24"/>
          <w:lang w:val="hr-HR"/>
        </w:rPr>
        <w:t>predopskrbu</w:t>
      </w:r>
      <w:proofErr w:type="spellEnd"/>
      <w:r w:rsidRPr="00172E18">
        <w:rPr>
          <w:b w:val="0"/>
          <w:iCs/>
          <w:color w:val="000000"/>
          <w:szCs w:val="24"/>
          <w:lang w:val="hr-HR"/>
        </w:rPr>
        <w:t xml:space="preserve"> eurima sukladno Ugovoru o posrednoj </w:t>
      </w:r>
      <w:proofErr w:type="spellStart"/>
      <w:r w:rsidRPr="00172E18">
        <w:rPr>
          <w:b w:val="0"/>
          <w:iCs/>
          <w:color w:val="000000"/>
          <w:szCs w:val="24"/>
          <w:lang w:val="hr-HR"/>
        </w:rPr>
        <w:t>predopskrbi</w:t>
      </w:r>
      <w:proofErr w:type="spellEnd"/>
      <w:r w:rsidRPr="00172E18">
        <w:rPr>
          <w:b w:val="0"/>
          <w:iCs/>
          <w:color w:val="000000"/>
          <w:szCs w:val="24"/>
          <w:lang w:val="hr-HR"/>
        </w:rPr>
        <w:t>.</w:t>
      </w:r>
    </w:p>
    <w:p w14:paraId="125ACD96" w14:textId="77777777" w:rsidR="001B4323" w:rsidRPr="00172E18" w:rsidRDefault="001B4323" w:rsidP="001B4323">
      <w:pPr>
        <w:pStyle w:val="Odlomakpopisa"/>
        <w:rPr>
          <w:b w:val="0"/>
          <w:iCs/>
          <w:color w:val="000000"/>
          <w:szCs w:val="24"/>
          <w:lang w:val="hr-HR"/>
        </w:rPr>
      </w:pPr>
    </w:p>
    <w:p w14:paraId="408D9F1A" w14:textId="77777777" w:rsidR="001B4323" w:rsidRPr="00172E18" w:rsidRDefault="001B4323" w:rsidP="001B4323">
      <w:pPr>
        <w:pStyle w:val="Odlomakpopisa"/>
        <w:numPr>
          <w:ilvl w:val="0"/>
          <w:numId w:val="8"/>
        </w:numPr>
        <w:rPr>
          <w:b w:val="0"/>
          <w:iCs/>
          <w:color w:val="000000"/>
          <w:szCs w:val="24"/>
          <w:lang w:val="hr-HR"/>
        </w:rPr>
      </w:pPr>
      <w:r w:rsidRPr="00172E18">
        <w:rPr>
          <w:b w:val="0"/>
          <w:iCs/>
          <w:color w:val="000000"/>
          <w:szCs w:val="24"/>
          <w:lang w:val="hr-HR"/>
        </w:rPr>
        <w:t>113 – Novac u blagajni – ukupna vrijednost na dan 31. prosinca iznosi 2.534,72 eura.</w:t>
      </w:r>
    </w:p>
    <w:p w14:paraId="141D7759" w14:textId="77777777" w:rsidR="001B4323" w:rsidRPr="00172E18" w:rsidRDefault="001B4323" w:rsidP="001B4323">
      <w:pPr>
        <w:pStyle w:val="Odlomakpopisa"/>
        <w:jc w:val="both"/>
        <w:rPr>
          <w:b w:val="0"/>
          <w:iCs/>
          <w:color w:val="000000"/>
          <w:szCs w:val="24"/>
          <w:lang w:val="hr-HR"/>
        </w:rPr>
      </w:pPr>
    </w:p>
    <w:p w14:paraId="49784F13" w14:textId="77777777" w:rsidR="001B4323" w:rsidRPr="00172E18" w:rsidRDefault="001B4323" w:rsidP="001B4323">
      <w:pPr>
        <w:pStyle w:val="Odlomakpopisa"/>
        <w:numPr>
          <w:ilvl w:val="0"/>
          <w:numId w:val="8"/>
        </w:numPr>
        <w:jc w:val="both"/>
        <w:rPr>
          <w:b w:val="0"/>
          <w:iCs/>
          <w:color w:val="000000"/>
          <w:szCs w:val="24"/>
          <w:lang w:val="hr-HR"/>
        </w:rPr>
      </w:pPr>
      <w:r w:rsidRPr="00172E18">
        <w:rPr>
          <w:b w:val="0"/>
          <w:iCs/>
          <w:color w:val="000000"/>
          <w:szCs w:val="24"/>
          <w:lang w:val="hr-HR"/>
        </w:rPr>
        <w:t xml:space="preserve">129 – Ostala potraživanja – vrijednost ostalih potraživanja su veća za 173.521,90 eura u odnosu na 1. siječnja, a u strukturi se najvećim dijelom odnosi na prijenos sredstava FINA-i za isplate božićnica umirovljenicima, na potraživanja od HZZO-a za refundacije bolovanja zaposlenika Grada </w:t>
      </w:r>
      <w:r w:rsidRPr="00172E18">
        <w:rPr>
          <w:b w:val="0"/>
          <w:iCs/>
          <w:szCs w:val="24"/>
          <w:lang w:val="hr-HR"/>
        </w:rPr>
        <w:t>te potraživanje proračuna od proračunskih korisnika za povrat u nadležni proračun.</w:t>
      </w:r>
    </w:p>
    <w:p w14:paraId="277E5928" w14:textId="77777777" w:rsidR="001B4323" w:rsidRPr="00172E18" w:rsidRDefault="001B4323" w:rsidP="001B4323">
      <w:pPr>
        <w:pStyle w:val="Odlomakpopisa"/>
        <w:jc w:val="both"/>
        <w:rPr>
          <w:b w:val="0"/>
          <w:iCs/>
          <w:color w:val="000000"/>
          <w:szCs w:val="24"/>
          <w:lang w:val="hr-HR"/>
        </w:rPr>
      </w:pPr>
    </w:p>
    <w:p w14:paraId="352F116C" w14:textId="77777777" w:rsidR="001B4323" w:rsidRPr="00172E18" w:rsidRDefault="001B4323" w:rsidP="001B4323">
      <w:pPr>
        <w:pStyle w:val="Odlomakpopisa"/>
        <w:numPr>
          <w:ilvl w:val="0"/>
          <w:numId w:val="8"/>
        </w:numPr>
        <w:jc w:val="both"/>
        <w:rPr>
          <w:b w:val="0"/>
          <w:iCs/>
          <w:color w:val="000000"/>
          <w:szCs w:val="24"/>
          <w:lang w:val="hr-HR"/>
        </w:rPr>
      </w:pPr>
      <w:r w:rsidRPr="00172E18">
        <w:rPr>
          <w:b w:val="0"/>
          <w:iCs/>
          <w:color w:val="000000"/>
          <w:szCs w:val="24"/>
          <w:lang w:val="hr-HR"/>
        </w:rPr>
        <w:t xml:space="preserve">1321 – Zajmovi neprofitnim organizacijama, građanima i kućanstvima u tuzemstvu –saldo potraživanja od APN-a koji se doznačavaju Gradu sukladno Zakonu o društveno poticanoj stanogradnji je veći za 213.472,59 eura nastavno na </w:t>
      </w:r>
      <w:proofErr w:type="spellStart"/>
      <w:r w:rsidRPr="00172E18">
        <w:rPr>
          <w:b w:val="0"/>
          <w:iCs/>
          <w:color w:val="000000"/>
          <w:szCs w:val="24"/>
          <w:lang w:val="hr-HR"/>
        </w:rPr>
        <w:t>uskladu</w:t>
      </w:r>
      <w:proofErr w:type="spellEnd"/>
      <w:r w:rsidRPr="00172E18">
        <w:rPr>
          <w:b w:val="0"/>
          <w:iCs/>
          <w:color w:val="000000"/>
          <w:szCs w:val="24"/>
          <w:lang w:val="hr-HR"/>
        </w:rPr>
        <w:t xml:space="preserve"> zaduženja prema IOS-u APN-a za POS </w:t>
      </w:r>
      <w:proofErr w:type="spellStart"/>
      <w:r w:rsidRPr="00172E18">
        <w:rPr>
          <w:b w:val="0"/>
          <w:iCs/>
          <w:color w:val="000000"/>
          <w:szCs w:val="24"/>
          <w:lang w:val="hr-HR"/>
        </w:rPr>
        <w:t>Meterize</w:t>
      </w:r>
      <w:proofErr w:type="spellEnd"/>
      <w:r w:rsidRPr="00172E18">
        <w:rPr>
          <w:b w:val="0"/>
          <w:iCs/>
          <w:color w:val="000000"/>
          <w:szCs w:val="24"/>
          <w:lang w:val="hr-HR"/>
        </w:rPr>
        <w:t>.</w:t>
      </w:r>
    </w:p>
    <w:p w14:paraId="69BC376B" w14:textId="77777777" w:rsidR="001B4323" w:rsidRPr="00172E18" w:rsidRDefault="001B4323" w:rsidP="001B4323">
      <w:pPr>
        <w:jc w:val="both"/>
        <w:rPr>
          <w:b w:val="0"/>
          <w:iCs/>
          <w:color w:val="000000"/>
          <w:szCs w:val="24"/>
          <w:lang w:val="hr-HR"/>
        </w:rPr>
      </w:pPr>
    </w:p>
    <w:p w14:paraId="74A7063E" w14:textId="77777777"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 xml:space="preserve">1521 – Dionice i udjeli u glavnici trgovačkih društava u javnom sektoru – povećanje u iznosu od 202,14 eura se odnosi na </w:t>
      </w:r>
      <w:r w:rsidRPr="00172E18">
        <w:rPr>
          <w:b w:val="0"/>
          <w:iCs/>
          <w:szCs w:val="24"/>
          <w:lang w:val="hr-HR"/>
        </w:rPr>
        <w:t>povećanje temeljnog kapitala Društva Čempresi d.o.o. sukladno odredbama čl. 390. stavka 1. ZTD-a i to povećanjem nominalnog iznosa poslovnog udjela.</w:t>
      </w:r>
    </w:p>
    <w:p w14:paraId="46A77AD3" w14:textId="77777777" w:rsidR="001B4323" w:rsidRPr="00172E18" w:rsidRDefault="001B4323" w:rsidP="001B4323">
      <w:pPr>
        <w:pStyle w:val="Odlomakpopisa"/>
        <w:jc w:val="both"/>
        <w:rPr>
          <w:b w:val="0"/>
          <w:iCs/>
          <w:color w:val="000000"/>
          <w:szCs w:val="24"/>
          <w:lang w:val="hr-HR"/>
        </w:rPr>
      </w:pPr>
    </w:p>
    <w:p w14:paraId="221FC5B3" w14:textId="77777777" w:rsidR="001B4323" w:rsidRPr="00172E18" w:rsidRDefault="001B4323" w:rsidP="001B4323">
      <w:pPr>
        <w:pStyle w:val="Odlomakpopisa"/>
        <w:numPr>
          <w:ilvl w:val="0"/>
          <w:numId w:val="8"/>
        </w:numPr>
        <w:jc w:val="both"/>
        <w:rPr>
          <w:b w:val="0"/>
          <w:iCs/>
          <w:color w:val="000000"/>
          <w:szCs w:val="24"/>
          <w:lang w:val="hr-HR"/>
        </w:rPr>
      </w:pPr>
      <w:r w:rsidRPr="00172E18">
        <w:rPr>
          <w:b w:val="0"/>
          <w:iCs/>
          <w:color w:val="000000"/>
          <w:szCs w:val="24"/>
          <w:lang w:val="hr-HR"/>
        </w:rPr>
        <w:t>1541 - Dionice i udjeli u glavnici trgovačkih društava izvan javnog sektora – povećanje u iznosu do 19.091,92 eura se odnosi na dionice Autotransporta, odnosno promjena nominalnog iznosa dionice radi zaokruživanja temeljnog kapitala sukladno članku 163. ZTD-a, koji je izmijenjen čl. 3. Zakona o izmjenama Zakona o trgovačkim društvima (NN 144/22).</w:t>
      </w:r>
    </w:p>
    <w:p w14:paraId="37F01DB9" w14:textId="77777777" w:rsidR="001B4323" w:rsidRPr="00172E18" w:rsidRDefault="001B4323" w:rsidP="001B4323">
      <w:pPr>
        <w:pStyle w:val="Odlomakpopisa"/>
        <w:rPr>
          <w:b w:val="0"/>
          <w:iCs/>
          <w:color w:val="000000"/>
          <w:szCs w:val="24"/>
          <w:lang w:val="hr-HR"/>
        </w:rPr>
      </w:pPr>
    </w:p>
    <w:p w14:paraId="11B116CE" w14:textId="03DFE3A4" w:rsidR="001B4323" w:rsidRPr="00172E18" w:rsidRDefault="001B4323" w:rsidP="001B4323">
      <w:pPr>
        <w:pStyle w:val="Odlomakpopisa"/>
        <w:numPr>
          <w:ilvl w:val="0"/>
          <w:numId w:val="8"/>
        </w:numPr>
        <w:jc w:val="both"/>
        <w:rPr>
          <w:b w:val="0"/>
          <w:iCs/>
          <w:color w:val="000000"/>
          <w:szCs w:val="24"/>
          <w:lang w:val="hr-HR"/>
        </w:rPr>
      </w:pPr>
      <w:r w:rsidRPr="00172E18">
        <w:rPr>
          <w:b w:val="0"/>
          <w:iCs/>
          <w:color w:val="000000"/>
          <w:szCs w:val="24"/>
          <w:lang w:val="hr-HR"/>
        </w:rPr>
        <w:t>1632 – Potraživanja za pomoći od međunarodnih organizacija te institucija i tijela EU – saldo potraživanja je manji za 89.626,78 eura sukladno zahtjevu za refundacijom sredstava kapitalnih ulaganja Tvrđave kulture</w:t>
      </w:r>
      <w:r w:rsidR="003D1A16">
        <w:rPr>
          <w:b w:val="0"/>
          <w:iCs/>
          <w:color w:val="000000"/>
          <w:szCs w:val="24"/>
          <w:lang w:val="hr-HR"/>
        </w:rPr>
        <w:t xml:space="preserve"> Šibenik</w:t>
      </w:r>
      <w:r w:rsidRPr="00172E18">
        <w:rPr>
          <w:b w:val="0"/>
          <w:iCs/>
          <w:color w:val="000000"/>
          <w:szCs w:val="24"/>
          <w:lang w:val="hr-HR"/>
        </w:rPr>
        <w:t xml:space="preserve"> u sklopu projekta </w:t>
      </w:r>
      <w:proofErr w:type="spellStart"/>
      <w:r w:rsidRPr="00172E18">
        <w:rPr>
          <w:b w:val="0"/>
          <w:iCs/>
          <w:color w:val="000000"/>
          <w:szCs w:val="24"/>
          <w:lang w:val="hr-HR"/>
        </w:rPr>
        <w:t>Emoundergrounds</w:t>
      </w:r>
      <w:proofErr w:type="spellEnd"/>
      <w:r w:rsidRPr="00172E18">
        <w:rPr>
          <w:b w:val="0"/>
          <w:iCs/>
          <w:color w:val="000000"/>
          <w:szCs w:val="24"/>
          <w:lang w:val="hr-HR"/>
        </w:rPr>
        <w:t>.</w:t>
      </w:r>
    </w:p>
    <w:p w14:paraId="51C49315" w14:textId="77777777" w:rsidR="001B4323" w:rsidRPr="00172E18" w:rsidRDefault="001B4323" w:rsidP="001B4323">
      <w:pPr>
        <w:pStyle w:val="Odlomakpopisa"/>
        <w:rPr>
          <w:b w:val="0"/>
          <w:iCs/>
          <w:color w:val="000000"/>
          <w:szCs w:val="24"/>
          <w:lang w:val="hr-HR"/>
        </w:rPr>
      </w:pPr>
    </w:p>
    <w:p w14:paraId="7D4B79F2" w14:textId="77777777" w:rsidR="001B4323" w:rsidRPr="00172E18" w:rsidRDefault="001B4323" w:rsidP="001B4323">
      <w:pPr>
        <w:pStyle w:val="Odlomakpopisa"/>
        <w:numPr>
          <w:ilvl w:val="0"/>
          <w:numId w:val="8"/>
        </w:numPr>
        <w:jc w:val="both"/>
        <w:rPr>
          <w:b w:val="0"/>
          <w:iCs/>
          <w:color w:val="000000"/>
          <w:szCs w:val="24"/>
          <w:lang w:val="hr-HR"/>
        </w:rPr>
      </w:pPr>
      <w:r w:rsidRPr="00172E18">
        <w:rPr>
          <w:b w:val="0"/>
          <w:iCs/>
          <w:color w:val="000000"/>
          <w:szCs w:val="24"/>
          <w:lang w:val="hr-HR"/>
        </w:rPr>
        <w:t xml:space="preserve">1633 - </w:t>
      </w:r>
      <w:r w:rsidRPr="00172E18">
        <w:rPr>
          <w:b w:val="0"/>
          <w:iCs/>
          <w:color w:val="000000"/>
          <w:szCs w:val="24"/>
          <w:lang w:val="hr-HR"/>
        </w:rPr>
        <w:tab/>
        <w:t>Potraživanja za pomoći proračunu iz drugih proračuna – ukupno smanjenje u iznosu 8.927,11 eura u odnosu na početni saldo 1. siječnja 2023. godine se odnosi na zatvaranje istog.</w:t>
      </w:r>
    </w:p>
    <w:p w14:paraId="539239A4" w14:textId="77777777" w:rsidR="001B4323" w:rsidRPr="00172E18" w:rsidRDefault="001B4323" w:rsidP="001B4323">
      <w:pPr>
        <w:rPr>
          <w:b w:val="0"/>
          <w:iCs/>
          <w:color w:val="000000"/>
          <w:szCs w:val="24"/>
          <w:lang w:val="hr-HR"/>
        </w:rPr>
      </w:pPr>
    </w:p>
    <w:p w14:paraId="2BBA24D1" w14:textId="77777777"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1638 – Potraživanja za pomoći iz državnog proračuna temeljem prijenosa EU sredstava – odnose se na potraživanja u sklopu projekata Integrirana mobilnost na području grada Šibenika.</w:t>
      </w:r>
    </w:p>
    <w:p w14:paraId="1F233068" w14:textId="77777777" w:rsidR="001B4323" w:rsidRPr="00172E18" w:rsidRDefault="001B4323" w:rsidP="001B4323">
      <w:pPr>
        <w:jc w:val="both"/>
        <w:rPr>
          <w:b w:val="0"/>
          <w:iCs/>
          <w:color w:val="000000"/>
          <w:szCs w:val="24"/>
          <w:lang w:val="hr-HR"/>
        </w:rPr>
      </w:pPr>
    </w:p>
    <w:p w14:paraId="2404CE64" w14:textId="3F2CAAF3"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165 – Potraživanja za upravne i administrativne pristojbe, pristojbe po posebnim propisima i naknade – povećanje u iznosu od 750.998,46 eura se odnosi na potraživanja Grada za komunalni doprinos sukladno izdanim rješenjima te komunalnu naknadu, a dio na namjenske prihode proračunskih korisnika.</w:t>
      </w:r>
    </w:p>
    <w:p w14:paraId="676E862D" w14:textId="77777777" w:rsidR="001B4323" w:rsidRPr="00172E18" w:rsidRDefault="001B4323" w:rsidP="001B4323">
      <w:pPr>
        <w:pStyle w:val="Odlomakpopisa"/>
        <w:rPr>
          <w:b w:val="0"/>
          <w:iCs/>
          <w:color w:val="000000"/>
          <w:szCs w:val="24"/>
          <w:lang w:val="hr-HR"/>
        </w:rPr>
      </w:pPr>
    </w:p>
    <w:p w14:paraId="161E60DD" w14:textId="77777777"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172 – Potraživanja od prodaje proizvedene dugotrajne imovine – veći saldo potraživanje u odnosu na 1. siječnja se odnosi na potraživanje 2. rate po kupoprodajnom ugovoru između Grada i Šibensko-kninske županije za prodaju zgrade Studentskog doma.</w:t>
      </w:r>
    </w:p>
    <w:p w14:paraId="2676C312" w14:textId="77777777" w:rsidR="001B4323" w:rsidRPr="00172E18" w:rsidRDefault="001B4323" w:rsidP="001B4323">
      <w:pPr>
        <w:pStyle w:val="Odlomakpopisa"/>
        <w:ind w:left="0"/>
        <w:rPr>
          <w:b w:val="0"/>
          <w:iCs/>
          <w:color w:val="000000"/>
          <w:szCs w:val="24"/>
          <w:lang w:val="hr-HR"/>
        </w:rPr>
      </w:pPr>
    </w:p>
    <w:p w14:paraId="352659A3" w14:textId="32FBA427"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2 – Obveze – stanje obveza na dan 31.12.2022. godine je preračunato prema fiksnom tečaju konve</w:t>
      </w:r>
      <w:r w:rsidR="003D1A16">
        <w:rPr>
          <w:b w:val="0"/>
          <w:iCs/>
          <w:color w:val="000000"/>
          <w:szCs w:val="24"/>
          <w:lang w:val="hr-HR"/>
        </w:rPr>
        <w:t>r</w:t>
      </w:r>
      <w:r w:rsidRPr="00172E18">
        <w:rPr>
          <w:b w:val="0"/>
          <w:iCs/>
          <w:color w:val="000000"/>
          <w:szCs w:val="24"/>
          <w:lang w:val="hr-HR"/>
        </w:rPr>
        <w:t>zije iznosilo 20.429.727,32 eura. Međutim, zbog usklađivanja analitičke evidencije sa sintetikom stanje 1.1.2023. godine se mijenja te iznosi 20.429.727,49 eura, odnosno 0,17 eura više.</w:t>
      </w:r>
    </w:p>
    <w:p w14:paraId="1B49A2BA" w14:textId="77777777" w:rsidR="001B4323" w:rsidRPr="00172E18" w:rsidRDefault="001B4323" w:rsidP="001B4323">
      <w:pPr>
        <w:ind w:left="720"/>
        <w:jc w:val="both"/>
        <w:rPr>
          <w:b w:val="0"/>
          <w:iCs/>
          <w:color w:val="000000"/>
          <w:szCs w:val="24"/>
          <w:lang w:val="hr-HR"/>
        </w:rPr>
      </w:pPr>
    </w:p>
    <w:p w14:paraId="72F46B3F" w14:textId="77777777"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232 – Obveze za materijalne rashode – ukupne obveze za materijalne rashode (</w:t>
      </w:r>
      <w:r w:rsidRPr="00172E18">
        <w:rPr>
          <w:b w:val="0"/>
          <w:iCs/>
          <w:szCs w:val="24"/>
          <w:lang w:val="hr-HR"/>
        </w:rPr>
        <w:t>troškovi energije, komunalnih usluga, usluga telefona pošte i prijevoza te usluga tekućeg i investicijskog održavanja)</w:t>
      </w:r>
      <w:r w:rsidRPr="00172E18">
        <w:rPr>
          <w:b w:val="0"/>
          <w:iCs/>
          <w:color w:val="000000"/>
          <w:szCs w:val="24"/>
          <w:lang w:val="hr-HR"/>
        </w:rPr>
        <w:t xml:space="preserve"> su manji za 2.885.664,47 eura u odnosu na stanje 1. siječnja</w:t>
      </w:r>
      <w:r w:rsidRPr="00172E18">
        <w:rPr>
          <w:b w:val="0"/>
          <w:iCs/>
          <w:szCs w:val="24"/>
          <w:lang w:val="hr-HR"/>
        </w:rPr>
        <w:t>.</w:t>
      </w:r>
    </w:p>
    <w:p w14:paraId="25C33A23" w14:textId="77777777" w:rsidR="001B4323" w:rsidRPr="00172E18" w:rsidRDefault="001B4323" w:rsidP="001B4323">
      <w:pPr>
        <w:pStyle w:val="Odlomakpopisa"/>
        <w:rPr>
          <w:b w:val="0"/>
          <w:iCs/>
          <w:color w:val="000000"/>
          <w:szCs w:val="24"/>
          <w:lang w:val="hr-HR"/>
        </w:rPr>
      </w:pPr>
    </w:p>
    <w:p w14:paraId="4D9A1A12" w14:textId="67C380E8"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 xml:space="preserve">234 – Obveze za financijske rashode – bilježi ukupno smanjenje za 331.938,72 eura. Preostali saldo u iznosu 28.327,03 eura se odnosi najvećim dijelom na nedospjelu obračunatu </w:t>
      </w:r>
      <w:proofErr w:type="spellStart"/>
      <w:r w:rsidRPr="00172E18">
        <w:rPr>
          <w:b w:val="0"/>
          <w:iCs/>
          <w:color w:val="000000"/>
          <w:szCs w:val="24"/>
          <w:lang w:val="hr-HR"/>
        </w:rPr>
        <w:t>interkalarnu</w:t>
      </w:r>
      <w:proofErr w:type="spellEnd"/>
      <w:r w:rsidRPr="00172E18">
        <w:rPr>
          <w:b w:val="0"/>
          <w:iCs/>
          <w:color w:val="000000"/>
          <w:szCs w:val="24"/>
          <w:lang w:val="hr-HR"/>
        </w:rPr>
        <w:t xml:space="preserve"> kamatu po zajmu Grada Šibenika za </w:t>
      </w:r>
      <w:proofErr w:type="spellStart"/>
      <w:r w:rsidRPr="00172E18">
        <w:rPr>
          <w:b w:val="0"/>
          <w:iCs/>
          <w:color w:val="000000"/>
          <w:szCs w:val="24"/>
          <w:lang w:val="hr-HR"/>
        </w:rPr>
        <w:t>Bikarac</w:t>
      </w:r>
      <w:proofErr w:type="spellEnd"/>
      <w:r w:rsidRPr="00172E18">
        <w:rPr>
          <w:b w:val="0"/>
          <w:iCs/>
          <w:color w:val="000000"/>
          <w:szCs w:val="24"/>
          <w:lang w:val="hr-HR"/>
        </w:rPr>
        <w:t xml:space="preserve"> II.</w:t>
      </w:r>
      <w:r w:rsidR="003D1A16">
        <w:rPr>
          <w:b w:val="0"/>
          <w:iCs/>
          <w:color w:val="000000"/>
          <w:szCs w:val="24"/>
          <w:lang w:val="hr-HR"/>
        </w:rPr>
        <w:t xml:space="preserve"> - </w:t>
      </w:r>
      <w:r w:rsidRPr="00172E18">
        <w:rPr>
          <w:b w:val="0"/>
          <w:iCs/>
          <w:color w:val="000000"/>
          <w:szCs w:val="24"/>
          <w:lang w:val="hr-HR"/>
        </w:rPr>
        <w:t>faza, naknade bankarskih usluga te zatezne kamate.</w:t>
      </w:r>
    </w:p>
    <w:p w14:paraId="2BE6F7B6" w14:textId="77777777" w:rsidR="001B4323" w:rsidRPr="00172E18" w:rsidRDefault="001B4323" w:rsidP="001B4323">
      <w:pPr>
        <w:rPr>
          <w:b w:val="0"/>
          <w:iCs/>
          <w:color w:val="000000"/>
          <w:szCs w:val="24"/>
          <w:lang w:val="hr-HR"/>
        </w:rPr>
      </w:pPr>
    </w:p>
    <w:p w14:paraId="56B9CC6B" w14:textId="77777777"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238 – Obveze za kazne, naknade šteta i kapitalne pomoći – odstupanje u odnosu na 1. siječnja je zbog plaćenih svih obveza po naknadama štete za ublažavanje posljedica prirodnih nepogoda po Odluci iz 2022. godine.</w:t>
      </w:r>
    </w:p>
    <w:p w14:paraId="30E413C4" w14:textId="77777777" w:rsidR="001B4323" w:rsidRPr="00172E18" w:rsidRDefault="001B4323" w:rsidP="001B4323">
      <w:pPr>
        <w:jc w:val="both"/>
        <w:rPr>
          <w:b w:val="0"/>
          <w:iCs/>
          <w:color w:val="000000"/>
          <w:szCs w:val="24"/>
          <w:lang w:val="hr-HR"/>
        </w:rPr>
      </w:pPr>
    </w:p>
    <w:p w14:paraId="38D71973" w14:textId="77777777"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24 - Obveze za nabavu nefinancijske imovine – saldo obveza je manji za 2.241.758,45 eura zbog više podmirenih obveza po kapitalnim projektima sukladno više raspoloživim novčanim sredstvima.</w:t>
      </w:r>
    </w:p>
    <w:p w14:paraId="2EF8230D" w14:textId="77777777" w:rsidR="001B4323" w:rsidRPr="00172E18" w:rsidRDefault="001B4323" w:rsidP="001B4323">
      <w:pPr>
        <w:pStyle w:val="Odlomakpopisa"/>
        <w:rPr>
          <w:b w:val="0"/>
          <w:iCs/>
          <w:color w:val="000000"/>
          <w:szCs w:val="24"/>
          <w:lang w:val="hr-HR"/>
        </w:rPr>
      </w:pPr>
    </w:p>
    <w:p w14:paraId="00656E23" w14:textId="523533EC"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 xml:space="preserve">2643 – Obveze za kredite od tuzemnih kreditnih institucija izvan javnog sektora – ukupno smanjenje obveze u iznosu 1.858.119,32 eura se odnosi na prijevremenu otplatu Grada Šibenika za nedospjelu glavnicu po dugoročnom kreditu Zagrebačke banke d.d. (651.989,09 eura) te na otplatu </w:t>
      </w:r>
      <w:r w:rsidRPr="00172E18">
        <w:rPr>
          <w:b w:val="0"/>
          <w:iCs/>
          <w:szCs w:val="24"/>
          <w:lang w:val="hr-HR"/>
        </w:rPr>
        <w:t>kratkoročnog kredita Grada za financiranje tekuće likvidnosti kod ERSTE &amp; STEIRMARKISCHE BANK d.d., Rijeka (1.194.505,28 eura).</w:t>
      </w:r>
    </w:p>
    <w:p w14:paraId="4E3EE1F9" w14:textId="77777777" w:rsidR="001B4323" w:rsidRPr="00172E18" w:rsidRDefault="001B4323" w:rsidP="001B4323">
      <w:pPr>
        <w:pStyle w:val="Odlomakpopisa"/>
        <w:rPr>
          <w:b w:val="0"/>
          <w:iCs/>
          <w:color w:val="000000"/>
          <w:szCs w:val="24"/>
          <w:lang w:val="hr-HR"/>
        </w:rPr>
      </w:pPr>
    </w:p>
    <w:p w14:paraId="5D6FDC35" w14:textId="77777777"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 xml:space="preserve">2671 – Obveze za zajmove od državnog proračuna – saldo je manji u odnosu na 1. siječnja najvećim dijelom zbog povrata beskamatnog zajma po osnovi odgode poreza na dohodak po obavijesti FINA-e. </w:t>
      </w:r>
    </w:p>
    <w:p w14:paraId="275FC1CF" w14:textId="77777777" w:rsidR="001B4323" w:rsidRPr="00172E18" w:rsidRDefault="001B4323" w:rsidP="001B4323">
      <w:pPr>
        <w:pStyle w:val="Odlomakpopisa"/>
        <w:rPr>
          <w:b w:val="0"/>
          <w:iCs/>
          <w:color w:val="000000"/>
          <w:szCs w:val="24"/>
          <w:lang w:val="hr-HR"/>
        </w:rPr>
      </w:pPr>
    </w:p>
    <w:p w14:paraId="1F9AF2E6" w14:textId="2B96C527" w:rsidR="001B4323" w:rsidRPr="00172E18" w:rsidRDefault="001B4323" w:rsidP="001B4323">
      <w:pPr>
        <w:numPr>
          <w:ilvl w:val="0"/>
          <w:numId w:val="8"/>
        </w:numPr>
        <w:jc w:val="both"/>
        <w:rPr>
          <w:b w:val="0"/>
          <w:iCs/>
          <w:color w:val="000000"/>
          <w:szCs w:val="24"/>
          <w:lang w:val="hr-HR"/>
        </w:rPr>
      </w:pPr>
      <w:r w:rsidRPr="00172E18">
        <w:rPr>
          <w:b w:val="0"/>
          <w:iCs/>
          <w:color w:val="000000"/>
          <w:szCs w:val="24"/>
          <w:lang w:val="hr-HR"/>
        </w:rPr>
        <w:t>9 – Vlastiti izvori - stanje Vlastitih izvora na dan 31.12.2022. godine je preračunato prema fiksnom tečaju konverzije iznosilo 313.060.885,83 eura. Međutim, zbog usklađivanja analitičke evidencije sa sintetikom stanje 1.1.2023. godine se mijenja te iznosi 313.060.878,49  eura, odnosno 7,34 eura više.</w:t>
      </w:r>
    </w:p>
    <w:p w14:paraId="16652D16" w14:textId="77777777" w:rsidR="001B4323" w:rsidRPr="00172E18" w:rsidRDefault="001B4323" w:rsidP="001B4323">
      <w:pPr>
        <w:pStyle w:val="Odlomakpopisa"/>
        <w:rPr>
          <w:b w:val="0"/>
          <w:iCs/>
          <w:color w:val="000000"/>
          <w:szCs w:val="24"/>
          <w:lang w:val="hr-HR"/>
        </w:rPr>
      </w:pPr>
    </w:p>
    <w:p w14:paraId="427F5C11" w14:textId="77777777" w:rsidR="001B4323" w:rsidRPr="00172E18" w:rsidRDefault="001B4323" w:rsidP="001B4323">
      <w:pPr>
        <w:jc w:val="both"/>
        <w:rPr>
          <w:iCs/>
          <w:color w:val="FF0000"/>
          <w:szCs w:val="24"/>
          <w:lang w:val="hr-HR"/>
        </w:rPr>
      </w:pPr>
    </w:p>
    <w:p w14:paraId="2AFBBF0F" w14:textId="64D5B57E" w:rsidR="001B4323" w:rsidRPr="00172E18" w:rsidRDefault="001B4323" w:rsidP="001B4323">
      <w:pPr>
        <w:ind w:firstLine="360"/>
        <w:jc w:val="both"/>
        <w:rPr>
          <w:b w:val="0"/>
          <w:iCs/>
          <w:color w:val="000000" w:themeColor="text1"/>
          <w:szCs w:val="24"/>
          <w:lang w:val="hr-HR"/>
        </w:rPr>
      </w:pPr>
      <w:r w:rsidRPr="00172E18">
        <w:rPr>
          <w:b w:val="0"/>
          <w:iCs/>
          <w:color w:val="000000" w:themeColor="text1"/>
          <w:szCs w:val="24"/>
          <w:lang w:val="hr-HR"/>
        </w:rPr>
        <w:lastRenderedPageBreak/>
        <w:t>U procesu konsolidacije međusobno se eliminiraju dio podskupine 129 i 239 u iznosu od 19.808,57 eura za obveze proračunskih korisnika za povrat u proračun, te 167 i dio 239 (23956) za prihode proračunskih korisnika uplaćenih u proračun u iznosu od 788.845,47 eura</w:t>
      </w:r>
      <w:r w:rsidR="00333275">
        <w:rPr>
          <w:b w:val="0"/>
          <w:iCs/>
          <w:color w:val="000000" w:themeColor="text1"/>
          <w:szCs w:val="24"/>
          <w:lang w:val="hr-HR"/>
        </w:rPr>
        <w:t>.</w:t>
      </w:r>
    </w:p>
    <w:p w14:paraId="16DD75D9" w14:textId="77777777" w:rsidR="001B4323" w:rsidRPr="00172E18" w:rsidRDefault="001B4323" w:rsidP="001B4323">
      <w:pPr>
        <w:jc w:val="both"/>
        <w:rPr>
          <w:b w:val="0"/>
          <w:iCs/>
          <w:color w:val="FF0000"/>
          <w:szCs w:val="24"/>
          <w:lang w:val="hr-HR"/>
        </w:rPr>
      </w:pPr>
    </w:p>
    <w:p w14:paraId="48FEBFAD" w14:textId="77777777" w:rsidR="001B4323" w:rsidRPr="00172E18" w:rsidRDefault="001B4323" w:rsidP="001B4323">
      <w:pPr>
        <w:ind w:firstLine="360"/>
        <w:jc w:val="both"/>
        <w:rPr>
          <w:b w:val="0"/>
          <w:iCs/>
          <w:szCs w:val="24"/>
          <w:lang w:val="hr-HR"/>
        </w:rPr>
      </w:pPr>
      <w:r w:rsidRPr="00172E18">
        <w:rPr>
          <w:b w:val="0"/>
          <w:iCs/>
          <w:szCs w:val="24"/>
          <w:lang w:val="hr-HR"/>
        </w:rPr>
        <w:t>Na pozicijama rezultata poslovanja ukupni manjak prihoda i primitaka za pokriće u sljedećem razdoblju iznosi 2.229.289,81 eura. U nastavku se daje pregled manjka/viška po svakom pojedinom korisniku:</w:t>
      </w:r>
    </w:p>
    <w:p w14:paraId="700C3260" w14:textId="77777777" w:rsidR="001B4323" w:rsidRPr="00172E18" w:rsidRDefault="001B4323" w:rsidP="001B4323">
      <w:pPr>
        <w:ind w:firstLine="720"/>
        <w:jc w:val="both"/>
        <w:rPr>
          <w:b w:val="0"/>
          <w:iCs/>
          <w:color w:val="FF0000"/>
          <w:szCs w:val="24"/>
          <w:lang w:val="hr-HR"/>
        </w:rPr>
      </w:pPr>
    </w:p>
    <w:p w14:paraId="1EF5879C" w14:textId="77777777" w:rsidR="001B4323" w:rsidRPr="00172E18" w:rsidRDefault="001B4323" w:rsidP="001B4323">
      <w:pPr>
        <w:numPr>
          <w:ilvl w:val="0"/>
          <w:numId w:val="12"/>
        </w:numPr>
        <w:jc w:val="both"/>
        <w:rPr>
          <w:b w:val="0"/>
          <w:iCs/>
          <w:szCs w:val="24"/>
          <w:lang w:val="hr-HR"/>
        </w:rPr>
      </w:pPr>
      <w:r w:rsidRPr="00172E18">
        <w:rPr>
          <w:b w:val="0"/>
          <w:iCs/>
          <w:szCs w:val="24"/>
          <w:lang w:val="hr-HR"/>
        </w:rPr>
        <w:t>Grad Šibenik – manjak prihoda u iznosu od 1.908.031,19 eura;</w:t>
      </w:r>
    </w:p>
    <w:p w14:paraId="4C603387" w14:textId="77777777" w:rsidR="001B4323" w:rsidRPr="00172E18" w:rsidRDefault="001B4323" w:rsidP="001B4323">
      <w:pPr>
        <w:numPr>
          <w:ilvl w:val="0"/>
          <w:numId w:val="12"/>
        </w:numPr>
        <w:jc w:val="both"/>
        <w:rPr>
          <w:b w:val="0"/>
          <w:iCs/>
          <w:szCs w:val="24"/>
          <w:lang w:val="hr-HR"/>
        </w:rPr>
      </w:pPr>
      <w:r w:rsidRPr="00172E18">
        <w:rPr>
          <w:b w:val="0"/>
          <w:iCs/>
          <w:szCs w:val="24"/>
          <w:lang w:val="hr-HR"/>
        </w:rPr>
        <w:t>Javna vatrogasna postrojba grada Šibenika – višak prihoda u iznosu od 55.266,18 eura;</w:t>
      </w:r>
    </w:p>
    <w:p w14:paraId="21A5A34D" w14:textId="77777777" w:rsidR="001B4323" w:rsidRPr="00172E18" w:rsidRDefault="001B4323" w:rsidP="001B4323">
      <w:pPr>
        <w:numPr>
          <w:ilvl w:val="0"/>
          <w:numId w:val="12"/>
        </w:numPr>
        <w:jc w:val="both"/>
        <w:rPr>
          <w:b w:val="0"/>
          <w:iCs/>
          <w:szCs w:val="24"/>
          <w:lang w:val="hr-HR"/>
        </w:rPr>
      </w:pPr>
      <w:r w:rsidRPr="00172E18">
        <w:rPr>
          <w:b w:val="0"/>
          <w:iCs/>
          <w:szCs w:val="24"/>
          <w:lang w:val="hr-HR"/>
        </w:rPr>
        <w:t>Dječji vrtić Šibenska Maslina – manjak prihoda u iznosu od 52.437,26 eura;</w:t>
      </w:r>
    </w:p>
    <w:p w14:paraId="6A7691F8" w14:textId="77777777" w:rsidR="001B4323" w:rsidRPr="00172E18" w:rsidRDefault="001B4323" w:rsidP="001B4323">
      <w:pPr>
        <w:numPr>
          <w:ilvl w:val="0"/>
          <w:numId w:val="12"/>
        </w:numPr>
        <w:jc w:val="both"/>
        <w:rPr>
          <w:b w:val="0"/>
          <w:iCs/>
          <w:szCs w:val="24"/>
          <w:lang w:val="hr-HR"/>
        </w:rPr>
      </w:pPr>
      <w:r w:rsidRPr="00172E18">
        <w:rPr>
          <w:b w:val="0"/>
          <w:iCs/>
          <w:szCs w:val="24"/>
          <w:lang w:val="hr-HR"/>
        </w:rPr>
        <w:t>Muzej grada Šibenika – manjak prihoda u iznosu od 9.963,03 eura;</w:t>
      </w:r>
    </w:p>
    <w:p w14:paraId="61CABE7E" w14:textId="77777777" w:rsidR="001B4323" w:rsidRPr="00172E18" w:rsidRDefault="001B4323" w:rsidP="001B4323">
      <w:pPr>
        <w:numPr>
          <w:ilvl w:val="0"/>
          <w:numId w:val="12"/>
        </w:numPr>
        <w:jc w:val="both"/>
        <w:rPr>
          <w:b w:val="0"/>
          <w:iCs/>
          <w:szCs w:val="24"/>
          <w:lang w:val="hr-HR"/>
        </w:rPr>
      </w:pPr>
      <w:r w:rsidRPr="00172E18">
        <w:rPr>
          <w:b w:val="0"/>
          <w:iCs/>
          <w:szCs w:val="24"/>
          <w:lang w:val="hr-HR"/>
        </w:rPr>
        <w:t xml:space="preserve">Knjižnica Juraj </w:t>
      </w:r>
      <w:proofErr w:type="spellStart"/>
      <w:r w:rsidRPr="00172E18">
        <w:rPr>
          <w:b w:val="0"/>
          <w:iCs/>
          <w:szCs w:val="24"/>
          <w:lang w:val="hr-HR"/>
        </w:rPr>
        <w:t>Šižgorić</w:t>
      </w:r>
      <w:proofErr w:type="spellEnd"/>
      <w:r w:rsidRPr="00172E18">
        <w:rPr>
          <w:b w:val="0"/>
          <w:iCs/>
          <w:szCs w:val="24"/>
          <w:lang w:val="hr-HR"/>
        </w:rPr>
        <w:t xml:space="preserve"> – manjak prihoda u iznosu od 9.888,94 eura;</w:t>
      </w:r>
    </w:p>
    <w:p w14:paraId="39FADB17" w14:textId="77777777" w:rsidR="001B4323" w:rsidRPr="00172E18" w:rsidRDefault="001B4323" w:rsidP="001B4323">
      <w:pPr>
        <w:numPr>
          <w:ilvl w:val="0"/>
          <w:numId w:val="12"/>
        </w:numPr>
        <w:jc w:val="both"/>
        <w:rPr>
          <w:b w:val="0"/>
          <w:iCs/>
          <w:szCs w:val="24"/>
          <w:lang w:val="hr-HR"/>
        </w:rPr>
      </w:pPr>
      <w:r w:rsidRPr="00172E18">
        <w:rPr>
          <w:b w:val="0"/>
          <w:iCs/>
          <w:szCs w:val="24"/>
          <w:lang w:val="hr-HR"/>
        </w:rPr>
        <w:t>Hrvatsko narodno kazalište u Šibeniku – višak prihoda u iznosu od 24.978,82 eura;</w:t>
      </w:r>
    </w:p>
    <w:p w14:paraId="67B3C9BC" w14:textId="77777777" w:rsidR="001B4323" w:rsidRPr="00172E18" w:rsidRDefault="001B4323" w:rsidP="001B4323">
      <w:pPr>
        <w:numPr>
          <w:ilvl w:val="0"/>
          <w:numId w:val="12"/>
        </w:numPr>
        <w:jc w:val="both"/>
        <w:rPr>
          <w:b w:val="0"/>
          <w:iCs/>
          <w:szCs w:val="24"/>
          <w:lang w:val="hr-HR"/>
        </w:rPr>
      </w:pPr>
      <w:r w:rsidRPr="00172E18">
        <w:rPr>
          <w:b w:val="0"/>
          <w:iCs/>
          <w:szCs w:val="24"/>
          <w:lang w:val="hr-HR"/>
        </w:rPr>
        <w:t>Javna ustanova Športski objekti – manjak prihoda u iznosu od 231.088,88 eura;</w:t>
      </w:r>
    </w:p>
    <w:p w14:paraId="774F1CF7" w14:textId="77777777" w:rsidR="001B4323" w:rsidRPr="00172E18" w:rsidRDefault="001B4323" w:rsidP="001B4323">
      <w:pPr>
        <w:numPr>
          <w:ilvl w:val="0"/>
          <w:numId w:val="12"/>
        </w:numPr>
        <w:jc w:val="both"/>
        <w:rPr>
          <w:b w:val="0"/>
          <w:iCs/>
          <w:szCs w:val="24"/>
          <w:lang w:val="hr-HR"/>
        </w:rPr>
      </w:pPr>
      <w:r w:rsidRPr="00172E18">
        <w:rPr>
          <w:b w:val="0"/>
          <w:iCs/>
          <w:szCs w:val="24"/>
          <w:lang w:val="hr-HR"/>
        </w:rPr>
        <w:t xml:space="preserve">OŠ Juraj </w:t>
      </w:r>
      <w:proofErr w:type="spellStart"/>
      <w:r w:rsidRPr="00172E18">
        <w:rPr>
          <w:b w:val="0"/>
          <w:iCs/>
          <w:szCs w:val="24"/>
          <w:lang w:val="hr-HR"/>
        </w:rPr>
        <w:t>Šižgorić</w:t>
      </w:r>
      <w:proofErr w:type="spellEnd"/>
      <w:r w:rsidRPr="00172E18">
        <w:rPr>
          <w:b w:val="0"/>
          <w:iCs/>
          <w:szCs w:val="24"/>
          <w:lang w:val="hr-HR"/>
        </w:rPr>
        <w:t xml:space="preserve"> – manjak prihoda u iznosu od 8.565,79 eura;</w:t>
      </w:r>
    </w:p>
    <w:p w14:paraId="3117309C" w14:textId="77777777" w:rsidR="001B4323" w:rsidRPr="00172E18" w:rsidRDefault="001B4323" w:rsidP="001B4323">
      <w:pPr>
        <w:numPr>
          <w:ilvl w:val="0"/>
          <w:numId w:val="12"/>
        </w:numPr>
        <w:jc w:val="both"/>
        <w:rPr>
          <w:b w:val="0"/>
          <w:iCs/>
          <w:szCs w:val="24"/>
          <w:lang w:val="hr-HR"/>
        </w:rPr>
      </w:pPr>
      <w:r w:rsidRPr="00172E18">
        <w:rPr>
          <w:b w:val="0"/>
          <w:iCs/>
          <w:szCs w:val="24"/>
          <w:lang w:val="hr-HR"/>
        </w:rPr>
        <w:t>OŠ Faust Vrančić - manjak prihoda u iznosu od 11.939,78 eura;</w:t>
      </w:r>
    </w:p>
    <w:p w14:paraId="61B09455" w14:textId="77777777" w:rsidR="001B4323" w:rsidRPr="00172E18" w:rsidRDefault="001B4323" w:rsidP="001B4323">
      <w:pPr>
        <w:numPr>
          <w:ilvl w:val="0"/>
          <w:numId w:val="12"/>
        </w:numPr>
        <w:jc w:val="both"/>
        <w:rPr>
          <w:b w:val="0"/>
          <w:iCs/>
          <w:szCs w:val="24"/>
          <w:lang w:val="hr-HR"/>
        </w:rPr>
      </w:pPr>
      <w:r w:rsidRPr="00172E18">
        <w:rPr>
          <w:b w:val="0"/>
          <w:iCs/>
          <w:szCs w:val="24"/>
          <w:lang w:val="hr-HR"/>
        </w:rPr>
        <w:t>OŠ Tin Ujević – manjak prihoda u iznosu od 7.698,05 eura;</w:t>
      </w:r>
    </w:p>
    <w:p w14:paraId="4E375B8B" w14:textId="77777777" w:rsidR="001B4323" w:rsidRPr="00172E18" w:rsidRDefault="001B4323" w:rsidP="001B4323">
      <w:pPr>
        <w:numPr>
          <w:ilvl w:val="0"/>
          <w:numId w:val="12"/>
        </w:numPr>
        <w:jc w:val="both"/>
        <w:rPr>
          <w:b w:val="0"/>
          <w:iCs/>
          <w:szCs w:val="24"/>
          <w:lang w:val="hr-HR"/>
        </w:rPr>
      </w:pPr>
      <w:r w:rsidRPr="00172E18">
        <w:rPr>
          <w:b w:val="0"/>
          <w:iCs/>
          <w:szCs w:val="24"/>
          <w:lang w:val="hr-HR"/>
        </w:rPr>
        <w:t>OŠ Juraj Dalmatinac - manjak prihoda u iznosu od 48.231,98 eura;</w:t>
      </w:r>
    </w:p>
    <w:p w14:paraId="3CBFB518" w14:textId="77777777" w:rsidR="001B4323" w:rsidRPr="00172E18" w:rsidRDefault="001B4323" w:rsidP="001B4323">
      <w:pPr>
        <w:numPr>
          <w:ilvl w:val="0"/>
          <w:numId w:val="12"/>
        </w:numPr>
        <w:jc w:val="both"/>
        <w:rPr>
          <w:b w:val="0"/>
          <w:iCs/>
          <w:szCs w:val="24"/>
          <w:lang w:val="hr-HR"/>
        </w:rPr>
      </w:pPr>
      <w:r w:rsidRPr="00172E18">
        <w:rPr>
          <w:b w:val="0"/>
          <w:iCs/>
          <w:szCs w:val="24"/>
          <w:lang w:val="hr-HR"/>
        </w:rPr>
        <w:t>OŠ Petar Krešimir IV - manjak prihoda u iznosu od 38.038,74 eura;</w:t>
      </w:r>
    </w:p>
    <w:p w14:paraId="21932C24" w14:textId="77777777" w:rsidR="001B4323" w:rsidRPr="00172E18" w:rsidRDefault="001B4323" w:rsidP="001B4323">
      <w:pPr>
        <w:numPr>
          <w:ilvl w:val="0"/>
          <w:numId w:val="12"/>
        </w:numPr>
        <w:jc w:val="both"/>
        <w:rPr>
          <w:b w:val="0"/>
          <w:iCs/>
          <w:szCs w:val="24"/>
          <w:lang w:val="hr-HR"/>
        </w:rPr>
      </w:pPr>
      <w:r w:rsidRPr="00172E18">
        <w:rPr>
          <w:b w:val="0"/>
          <w:iCs/>
          <w:szCs w:val="24"/>
          <w:lang w:val="hr-HR"/>
        </w:rPr>
        <w:t>OŠ Vidici - manjak prihoda u iznosu od 9.046,26 eura;</w:t>
      </w:r>
    </w:p>
    <w:p w14:paraId="2611336D" w14:textId="77777777" w:rsidR="001B4323" w:rsidRPr="00172E18" w:rsidRDefault="001B4323" w:rsidP="001B4323">
      <w:pPr>
        <w:numPr>
          <w:ilvl w:val="0"/>
          <w:numId w:val="12"/>
        </w:numPr>
        <w:jc w:val="both"/>
        <w:rPr>
          <w:b w:val="0"/>
          <w:iCs/>
          <w:szCs w:val="24"/>
          <w:lang w:val="hr-HR"/>
        </w:rPr>
      </w:pPr>
      <w:r w:rsidRPr="00172E18">
        <w:rPr>
          <w:b w:val="0"/>
          <w:iCs/>
          <w:szCs w:val="24"/>
          <w:lang w:val="hr-HR"/>
        </w:rPr>
        <w:t>OŠ Vrpolje - manjak prihoda u iznosu od 8.855,72 eura;</w:t>
      </w:r>
    </w:p>
    <w:p w14:paraId="7CEEA7F9" w14:textId="77777777" w:rsidR="001B4323" w:rsidRPr="00172E18" w:rsidRDefault="001B4323" w:rsidP="001B4323">
      <w:pPr>
        <w:numPr>
          <w:ilvl w:val="0"/>
          <w:numId w:val="12"/>
        </w:numPr>
        <w:jc w:val="both"/>
        <w:rPr>
          <w:b w:val="0"/>
          <w:iCs/>
          <w:szCs w:val="24"/>
          <w:lang w:val="hr-HR"/>
        </w:rPr>
      </w:pPr>
      <w:r w:rsidRPr="00172E18">
        <w:rPr>
          <w:b w:val="0"/>
          <w:iCs/>
          <w:szCs w:val="24"/>
          <w:lang w:val="hr-HR"/>
        </w:rPr>
        <w:t>OŠ Brodarica – višak prihoda u iznosu od 1.669,57 eura;</w:t>
      </w:r>
    </w:p>
    <w:p w14:paraId="6AAEF151" w14:textId="77777777" w:rsidR="001B4323" w:rsidRPr="00172E18" w:rsidRDefault="001B4323" w:rsidP="001B4323">
      <w:pPr>
        <w:numPr>
          <w:ilvl w:val="0"/>
          <w:numId w:val="12"/>
        </w:numPr>
        <w:jc w:val="both"/>
        <w:rPr>
          <w:b w:val="0"/>
          <w:iCs/>
          <w:szCs w:val="24"/>
          <w:lang w:val="hr-HR"/>
        </w:rPr>
      </w:pPr>
      <w:r w:rsidRPr="00172E18">
        <w:rPr>
          <w:b w:val="0"/>
          <w:iCs/>
          <w:szCs w:val="24"/>
          <w:lang w:val="hr-HR"/>
        </w:rPr>
        <w:t xml:space="preserve">OŠ </w:t>
      </w:r>
      <w:proofErr w:type="spellStart"/>
      <w:r w:rsidRPr="00172E18">
        <w:rPr>
          <w:b w:val="0"/>
          <w:iCs/>
          <w:szCs w:val="24"/>
          <w:lang w:val="hr-HR"/>
        </w:rPr>
        <w:t>Meterize</w:t>
      </w:r>
      <w:proofErr w:type="spellEnd"/>
      <w:r w:rsidRPr="00172E18">
        <w:rPr>
          <w:b w:val="0"/>
          <w:iCs/>
          <w:szCs w:val="24"/>
          <w:lang w:val="hr-HR"/>
        </w:rPr>
        <w:t xml:space="preserve"> - višak prihoda u iznosu od 37.967,81 eura;</w:t>
      </w:r>
    </w:p>
    <w:p w14:paraId="546CA5FD" w14:textId="77777777" w:rsidR="001B4323" w:rsidRPr="00172E18" w:rsidRDefault="001B4323" w:rsidP="001B4323">
      <w:pPr>
        <w:numPr>
          <w:ilvl w:val="0"/>
          <w:numId w:val="12"/>
        </w:numPr>
        <w:jc w:val="both"/>
        <w:rPr>
          <w:b w:val="0"/>
          <w:iCs/>
          <w:szCs w:val="24"/>
          <w:lang w:val="hr-HR"/>
        </w:rPr>
      </w:pPr>
      <w:r w:rsidRPr="00172E18">
        <w:rPr>
          <w:b w:val="0"/>
          <w:iCs/>
          <w:szCs w:val="24"/>
          <w:lang w:val="hr-HR"/>
        </w:rPr>
        <w:t>Dječji vrtić Smilje - manjak prihoda u iznosu od 43.758,62 eura;</w:t>
      </w:r>
    </w:p>
    <w:p w14:paraId="6728B486" w14:textId="77777777" w:rsidR="001B4323" w:rsidRPr="00172E18" w:rsidRDefault="001B4323" w:rsidP="001B4323">
      <w:pPr>
        <w:numPr>
          <w:ilvl w:val="0"/>
          <w:numId w:val="12"/>
        </w:numPr>
        <w:jc w:val="both"/>
        <w:rPr>
          <w:b w:val="0"/>
          <w:iCs/>
          <w:szCs w:val="24"/>
          <w:lang w:val="hr-HR"/>
        </w:rPr>
      </w:pPr>
      <w:r w:rsidRPr="00172E18">
        <w:rPr>
          <w:b w:val="0"/>
          <w:iCs/>
          <w:szCs w:val="24"/>
          <w:lang w:val="hr-HR"/>
        </w:rPr>
        <w:t>Galerija sv. Krševan - manjak prihoda u iznosu od 459,72 eura;</w:t>
      </w:r>
    </w:p>
    <w:p w14:paraId="1FA25BD0" w14:textId="52163A9D" w:rsidR="001B4323" w:rsidRPr="00172E18" w:rsidRDefault="001B4323" w:rsidP="001B4323">
      <w:pPr>
        <w:numPr>
          <w:ilvl w:val="0"/>
          <w:numId w:val="12"/>
        </w:numPr>
        <w:jc w:val="both"/>
        <w:rPr>
          <w:b w:val="0"/>
          <w:iCs/>
          <w:szCs w:val="24"/>
          <w:lang w:val="hr-HR"/>
        </w:rPr>
      </w:pPr>
      <w:r w:rsidRPr="00172E18">
        <w:rPr>
          <w:b w:val="0"/>
          <w:iCs/>
          <w:szCs w:val="24"/>
          <w:lang w:val="hr-HR"/>
        </w:rPr>
        <w:t>Tvrđava kulture Šibenik - višak prihoda u iznosu od 33.044,12 eura;</w:t>
      </w:r>
    </w:p>
    <w:p w14:paraId="32A8F9F4" w14:textId="77777777" w:rsidR="001B4323" w:rsidRPr="00172E18" w:rsidRDefault="001B4323" w:rsidP="001B4323">
      <w:pPr>
        <w:numPr>
          <w:ilvl w:val="0"/>
          <w:numId w:val="12"/>
        </w:numPr>
        <w:jc w:val="both"/>
        <w:rPr>
          <w:b w:val="0"/>
          <w:iCs/>
          <w:szCs w:val="24"/>
          <w:lang w:val="hr-HR"/>
        </w:rPr>
      </w:pPr>
      <w:r w:rsidRPr="00172E18">
        <w:rPr>
          <w:b w:val="0"/>
          <w:iCs/>
          <w:szCs w:val="24"/>
          <w:lang w:val="hr-HR"/>
        </w:rPr>
        <w:t>Centar za pružanje usluga u zajednici - višak prihoda u iznosu od 5.787,65 eura.</w:t>
      </w:r>
    </w:p>
    <w:p w14:paraId="76CEAFE5" w14:textId="77777777" w:rsidR="00D409B6" w:rsidRDefault="00D409B6" w:rsidP="00EE21FC">
      <w:pPr>
        <w:jc w:val="both"/>
        <w:rPr>
          <w:b w:val="0"/>
          <w:iCs/>
          <w:color w:val="000000"/>
          <w:szCs w:val="24"/>
          <w:lang w:val="hr-HR"/>
        </w:rPr>
      </w:pPr>
    </w:p>
    <w:p w14:paraId="2BA9BD37" w14:textId="77777777" w:rsidR="008D3AB8" w:rsidRDefault="008D3AB8" w:rsidP="00EE21FC">
      <w:pPr>
        <w:jc w:val="both"/>
        <w:rPr>
          <w:b w:val="0"/>
          <w:iCs/>
          <w:color w:val="000000"/>
          <w:szCs w:val="24"/>
          <w:lang w:val="hr-HR"/>
        </w:rPr>
      </w:pPr>
    </w:p>
    <w:p w14:paraId="282846C3" w14:textId="77777777" w:rsidR="00F22C75" w:rsidRPr="00C75E79" w:rsidRDefault="00F22C75" w:rsidP="00914CF0">
      <w:pPr>
        <w:jc w:val="both"/>
        <w:rPr>
          <w:iCs/>
          <w:szCs w:val="24"/>
          <w:lang w:val="hr-HR"/>
        </w:rPr>
      </w:pPr>
    </w:p>
    <w:p w14:paraId="297A7298" w14:textId="4E4121B1" w:rsidR="002760E9" w:rsidRDefault="002760E9" w:rsidP="00914CF0">
      <w:pPr>
        <w:jc w:val="both"/>
        <w:rPr>
          <w:iCs/>
          <w:szCs w:val="24"/>
          <w:lang w:val="hr-HR"/>
        </w:rPr>
      </w:pPr>
      <w:r w:rsidRPr="00C75E79">
        <w:rPr>
          <w:iCs/>
          <w:szCs w:val="24"/>
          <w:lang w:val="hr-HR"/>
        </w:rPr>
        <w:t>Izvještaj o rashodima prema funkcijskoj klasifikaciji (Obrazac RAS-funkcijski)</w:t>
      </w:r>
    </w:p>
    <w:p w14:paraId="027DD852" w14:textId="77777777" w:rsidR="006A2851" w:rsidRPr="00C75E79" w:rsidRDefault="006A2851" w:rsidP="00914CF0">
      <w:pPr>
        <w:jc w:val="both"/>
        <w:rPr>
          <w:iCs/>
          <w:szCs w:val="24"/>
          <w:lang w:val="hr-HR"/>
        </w:rPr>
      </w:pPr>
    </w:p>
    <w:p w14:paraId="598AF71E" w14:textId="77777777" w:rsidR="002760E9" w:rsidRPr="007310FB" w:rsidRDefault="002760E9" w:rsidP="002760E9">
      <w:pPr>
        <w:pStyle w:val="Odlomakpopisa"/>
        <w:ind w:left="720"/>
        <w:jc w:val="both"/>
        <w:rPr>
          <w:iCs/>
          <w:szCs w:val="24"/>
          <w:lang w:val="hr-HR"/>
        </w:rPr>
      </w:pPr>
    </w:p>
    <w:p w14:paraId="6974C6E9" w14:textId="5C1AC047" w:rsidR="001443C6" w:rsidRPr="007310FB" w:rsidRDefault="001443C6" w:rsidP="001443C6">
      <w:pPr>
        <w:ind w:firstLine="420"/>
        <w:jc w:val="both"/>
        <w:rPr>
          <w:b w:val="0"/>
          <w:iCs/>
          <w:szCs w:val="24"/>
          <w:lang w:val="hr-HR"/>
        </w:rPr>
      </w:pPr>
      <w:r w:rsidRPr="007310FB">
        <w:rPr>
          <w:b w:val="0"/>
          <w:iCs/>
          <w:szCs w:val="24"/>
          <w:lang w:val="hr-HR"/>
        </w:rPr>
        <w:t>U obrascu RAS-funkcijski za razdoblje I-XII/202</w:t>
      </w:r>
      <w:r w:rsidR="00E14EF8" w:rsidRPr="007310FB">
        <w:rPr>
          <w:b w:val="0"/>
          <w:iCs/>
          <w:szCs w:val="24"/>
          <w:lang w:val="hr-HR"/>
        </w:rPr>
        <w:t>3</w:t>
      </w:r>
      <w:r w:rsidRPr="007310FB">
        <w:rPr>
          <w:b w:val="0"/>
          <w:iCs/>
          <w:szCs w:val="24"/>
          <w:lang w:val="hr-HR"/>
        </w:rPr>
        <w:t xml:space="preserve">. godine prikazani su ostvareni rashodi nastali u navedenom razdoblju po funkcijskoj klasifikaciji bez uključenih izdataka od financijske imovine i prijenosa proračunskim korisnicima iz nadležnog proračuna za financiranje redovne djelatnosti (podskupina 367) te prijenosa između proračunskih korisnika istog proračuna temeljem prijenosa EU sredstava (podskupina 369). </w:t>
      </w:r>
    </w:p>
    <w:p w14:paraId="53F23730" w14:textId="77777777" w:rsidR="00914CF0" w:rsidRPr="001443C6" w:rsidRDefault="00914CF0" w:rsidP="00914CF0">
      <w:pPr>
        <w:jc w:val="both"/>
        <w:rPr>
          <w:iCs/>
          <w:color w:val="FF0000"/>
          <w:szCs w:val="24"/>
          <w:lang w:val="hr-HR"/>
        </w:rPr>
      </w:pPr>
    </w:p>
    <w:p w14:paraId="313992EA" w14:textId="77777777" w:rsidR="00914CF0" w:rsidRPr="00C75E79" w:rsidRDefault="00914CF0" w:rsidP="00914CF0">
      <w:pPr>
        <w:jc w:val="both"/>
        <w:rPr>
          <w:iCs/>
          <w:szCs w:val="24"/>
          <w:lang w:val="hr-HR"/>
        </w:rPr>
      </w:pPr>
    </w:p>
    <w:p w14:paraId="71922B6F" w14:textId="0E3C0FDF" w:rsidR="002760E9" w:rsidRPr="00C75E79" w:rsidRDefault="002760E9" w:rsidP="00914CF0">
      <w:pPr>
        <w:jc w:val="both"/>
        <w:rPr>
          <w:iCs/>
          <w:szCs w:val="24"/>
          <w:lang w:val="hr-HR"/>
        </w:rPr>
      </w:pPr>
      <w:r w:rsidRPr="00C75E79">
        <w:rPr>
          <w:iCs/>
          <w:szCs w:val="24"/>
          <w:lang w:val="hr-HR"/>
        </w:rPr>
        <w:t>Izvještaj o promjenama u vrijednosti i obujmu imovine i obveza (Obrazac P-VRIO)</w:t>
      </w:r>
    </w:p>
    <w:p w14:paraId="0F993FA8" w14:textId="77777777" w:rsidR="002760E9" w:rsidRDefault="002760E9" w:rsidP="002760E9">
      <w:pPr>
        <w:ind w:left="360"/>
        <w:jc w:val="both"/>
        <w:rPr>
          <w:iCs/>
          <w:szCs w:val="24"/>
          <w:lang w:val="hr-HR"/>
        </w:rPr>
      </w:pPr>
    </w:p>
    <w:p w14:paraId="7C14AE1E" w14:textId="77777777" w:rsidR="00BC555B" w:rsidRDefault="00BC555B" w:rsidP="002760E9">
      <w:pPr>
        <w:ind w:left="360"/>
        <w:jc w:val="both"/>
        <w:rPr>
          <w:iCs/>
          <w:szCs w:val="24"/>
          <w:lang w:val="hr-HR"/>
        </w:rPr>
      </w:pPr>
    </w:p>
    <w:p w14:paraId="1967C852" w14:textId="77777777" w:rsidR="00DA7333" w:rsidRPr="00333275" w:rsidRDefault="00DA7333" w:rsidP="00DA7333">
      <w:pPr>
        <w:rPr>
          <w:b w:val="0"/>
          <w:bCs/>
          <w:lang w:val="hr-HR"/>
        </w:rPr>
      </w:pPr>
      <w:r w:rsidRPr="00333275">
        <w:rPr>
          <w:b w:val="0"/>
          <w:bCs/>
          <w:lang w:val="hr-HR"/>
        </w:rPr>
        <w:t>Smanjenje promjene u vrijednosti i obujmu imovine i obveza se odnose na:</w:t>
      </w:r>
    </w:p>
    <w:p w14:paraId="3D7CABC9" w14:textId="77777777" w:rsidR="00DA7333" w:rsidRPr="00333275" w:rsidRDefault="00DA7333" w:rsidP="00DA7333">
      <w:pPr>
        <w:rPr>
          <w:b w:val="0"/>
          <w:bCs/>
          <w:lang w:val="hr-HR"/>
        </w:rPr>
      </w:pPr>
    </w:p>
    <w:p w14:paraId="72D7167D" w14:textId="77777777" w:rsidR="00DA7333" w:rsidRPr="005B7004" w:rsidRDefault="00DA7333" w:rsidP="00DA7333">
      <w:pPr>
        <w:pStyle w:val="Odlomakpopisa"/>
        <w:numPr>
          <w:ilvl w:val="0"/>
          <w:numId w:val="11"/>
        </w:numPr>
        <w:jc w:val="both"/>
        <w:rPr>
          <w:b w:val="0"/>
          <w:iCs/>
          <w:szCs w:val="24"/>
          <w:lang w:val="hr-HR"/>
        </w:rPr>
      </w:pPr>
      <w:r w:rsidRPr="00333275">
        <w:rPr>
          <w:b w:val="0"/>
          <w:lang w:val="hr-HR"/>
        </w:rPr>
        <w:t xml:space="preserve">GRAD ŠIBENIK - smanjenje temeljem umanjenja zaduženja komunalne naknade i komunalnog doprinosa te otpisa potraživanja (43.807,80 eura), </w:t>
      </w:r>
      <w:r w:rsidRPr="00333275">
        <w:rPr>
          <w:b w:val="0"/>
          <w:iCs/>
          <w:szCs w:val="24"/>
          <w:lang w:val="hr-HR"/>
        </w:rPr>
        <w:t>smanjenje obujma obveza za otpis zastarjelih i nenaplativih obveza za rashode poslovanja (9.773,32 eura)</w:t>
      </w:r>
      <w:r w:rsidRPr="005B7004">
        <w:rPr>
          <w:b w:val="0"/>
          <w:iCs/>
          <w:szCs w:val="24"/>
          <w:lang w:val="hr-HR"/>
        </w:rPr>
        <w:t xml:space="preserve">  </w:t>
      </w:r>
      <w:r w:rsidRPr="005B7004">
        <w:rPr>
          <w:b w:val="0"/>
          <w:iCs/>
          <w:szCs w:val="24"/>
          <w:lang w:val="hr-HR"/>
        </w:rPr>
        <w:lastRenderedPageBreak/>
        <w:t>te na otpis zastarjelih i nenaplativih obveza za nabavu nefinancijske imovine (13.846,59 eura),</w:t>
      </w:r>
    </w:p>
    <w:p w14:paraId="4086AEF9" w14:textId="77777777" w:rsidR="00DA7333" w:rsidRPr="005B7004" w:rsidRDefault="00DA7333" w:rsidP="00DA7333">
      <w:pPr>
        <w:pStyle w:val="Odlomakpopisa"/>
        <w:numPr>
          <w:ilvl w:val="0"/>
          <w:numId w:val="11"/>
        </w:numPr>
        <w:jc w:val="both"/>
        <w:rPr>
          <w:b w:val="0"/>
          <w:iCs/>
          <w:szCs w:val="24"/>
          <w:lang w:val="hr-HR"/>
        </w:rPr>
      </w:pPr>
      <w:r w:rsidRPr="005B7004">
        <w:rPr>
          <w:b w:val="0"/>
          <w:iCs/>
          <w:szCs w:val="24"/>
          <w:lang w:val="hr-HR"/>
        </w:rPr>
        <w:t>MUZEJ GRADA ŠIBENIKA – smanjenje se odnosi na otpis potraživanja za prihode po posebnim propisima (34,51 eura),</w:t>
      </w:r>
    </w:p>
    <w:p w14:paraId="09F36026" w14:textId="77777777" w:rsidR="00DA7333" w:rsidRPr="00FC37BF" w:rsidRDefault="00DA7333" w:rsidP="00DA7333">
      <w:pPr>
        <w:pStyle w:val="Odlomakpopisa"/>
        <w:numPr>
          <w:ilvl w:val="0"/>
          <w:numId w:val="11"/>
        </w:numPr>
        <w:jc w:val="both"/>
        <w:rPr>
          <w:b w:val="0"/>
          <w:lang w:val="hr-HR"/>
        </w:rPr>
      </w:pPr>
      <w:r w:rsidRPr="00FC37BF">
        <w:rPr>
          <w:b w:val="0"/>
          <w:lang w:val="hr-HR"/>
        </w:rPr>
        <w:t xml:space="preserve">HNK U ŠIBENIKU – smanjenje u obujmu imovine se odnosi na proizvedenu dugotrajnu imovinu u iznosu 195,50 eura zbog otpisa imovine tijekom godišnjeg popisa, smanjenje u iznosu 963,79 eura se odnosi na otpis potraživanja za prihode poslovanja te smanjenje u iznosu 390,12 eura se odnosi na smanjenje obveza za rashode poslovanja kao rezultat cjelokupnog godišnjeg popisa,  </w:t>
      </w:r>
    </w:p>
    <w:p w14:paraId="58BC558A" w14:textId="77777777" w:rsidR="00DA7333" w:rsidRPr="00FC37BF" w:rsidRDefault="00DA7333" w:rsidP="00DA7333">
      <w:pPr>
        <w:pStyle w:val="Odlomakpopisa"/>
        <w:numPr>
          <w:ilvl w:val="0"/>
          <w:numId w:val="11"/>
        </w:numPr>
        <w:jc w:val="both"/>
        <w:rPr>
          <w:b w:val="0"/>
          <w:lang w:val="hr-HR"/>
        </w:rPr>
      </w:pPr>
      <w:r w:rsidRPr="00FC37BF">
        <w:rPr>
          <w:b w:val="0"/>
          <w:lang w:val="hr-HR"/>
        </w:rPr>
        <w:t>DV MASLINA – smanjenje vrijednosti proizvedene dugotrajne imovine nastale rashodovanjem opreme (703,39 eura),</w:t>
      </w:r>
    </w:p>
    <w:p w14:paraId="4C2A70C4" w14:textId="29CCA3F9" w:rsidR="00DA7333" w:rsidRPr="00FC37BF" w:rsidRDefault="00DA7333" w:rsidP="00DA7333">
      <w:pPr>
        <w:pStyle w:val="Odlomakpopisa"/>
        <w:numPr>
          <w:ilvl w:val="0"/>
          <w:numId w:val="11"/>
        </w:numPr>
        <w:jc w:val="both"/>
        <w:rPr>
          <w:b w:val="0"/>
          <w:lang w:val="hr-HR"/>
        </w:rPr>
      </w:pPr>
      <w:r w:rsidRPr="00FC37BF">
        <w:rPr>
          <w:b w:val="0"/>
          <w:lang w:val="hr-HR"/>
        </w:rPr>
        <w:t xml:space="preserve">JAVNA VATROGASNA POSTROJBA GRADA ŠIBENIKA – smanjenje proizvedene dugotrajne imovine zbog </w:t>
      </w:r>
      <w:proofErr w:type="spellStart"/>
      <w:r w:rsidRPr="00FC37BF">
        <w:rPr>
          <w:b w:val="0"/>
          <w:lang w:val="hr-HR"/>
        </w:rPr>
        <w:t>isknjiženja</w:t>
      </w:r>
      <w:proofErr w:type="spellEnd"/>
      <w:r w:rsidRPr="00FC37BF">
        <w:rPr>
          <w:b w:val="0"/>
          <w:lang w:val="hr-HR"/>
        </w:rPr>
        <w:t xml:space="preserve"> opreme koja je imala neotpisanu knjigovodstvenu vrijednost,</w:t>
      </w:r>
    </w:p>
    <w:p w14:paraId="1334DCAF" w14:textId="77777777" w:rsidR="00DA7333" w:rsidRPr="00FC37BF" w:rsidRDefault="00DA7333" w:rsidP="00DA7333">
      <w:pPr>
        <w:pStyle w:val="Odlomakpopisa"/>
        <w:numPr>
          <w:ilvl w:val="0"/>
          <w:numId w:val="11"/>
        </w:numPr>
        <w:jc w:val="both"/>
        <w:rPr>
          <w:b w:val="0"/>
          <w:lang w:val="hr-HR"/>
        </w:rPr>
      </w:pPr>
      <w:r w:rsidRPr="00FC37BF">
        <w:rPr>
          <w:b w:val="0"/>
          <w:lang w:val="hr-HR"/>
        </w:rPr>
        <w:t>TVRĐAVA KULTURE ŠIBENIK – povećanje se odnosi na evidentiranu promjenu u obujmu prenesene imovine iz HNK U ŠIBENIKU – donacija glasovira,</w:t>
      </w:r>
    </w:p>
    <w:p w14:paraId="6E02D201" w14:textId="77777777" w:rsidR="00DA7333" w:rsidRPr="00FC37BF" w:rsidRDefault="00DA7333" w:rsidP="00DA7333">
      <w:pPr>
        <w:pStyle w:val="Odlomakpopisa"/>
        <w:numPr>
          <w:ilvl w:val="0"/>
          <w:numId w:val="11"/>
        </w:numPr>
        <w:jc w:val="both"/>
        <w:rPr>
          <w:b w:val="0"/>
          <w:lang w:val="hr-HR"/>
        </w:rPr>
      </w:pPr>
      <w:r w:rsidRPr="00FC37BF">
        <w:rPr>
          <w:b w:val="0"/>
          <w:lang w:val="hr-HR"/>
        </w:rPr>
        <w:t xml:space="preserve">GRADSKA KNJIŽNICA JURAJ ŠIŽGORIĆ – promjene u smanjenju obujma proizvedene dugotrajne imovine su nastale zbog neotpisane knjigovodstvene vrijednosti neupotrebljive imovine (knjižne i </w:t>
      </w:r>
      <w:proofErr w:type="spellStart"/>
      <w:r w:rsidRPr="00FC37BF">
        <w:rPr>
          <w:b w:val="0"/>
          <w:lang w:val="hr-HR"/>
        </w:rPr>
        <w:t>neknjižne</w:t>
      </w:r>
      <w:proofErr w:type="spellEnd"/>
      <w:r w:rsidRPr="00FC37BF">
        <w:rPr>
          <w:b w:val="0"/>
          <w:lang w:val="hr-HR"/>
        </w:rPr>
        <w:t xml:space="preserve"> građe) u iznosu 48.933,89 eura i neotpisane knjigovodstvene vrijednosti neupotrebljivog namještaja i opreme u iznosu od 142,00 eura te smanjenje u iznosu od 0,11 eura zbog otpisa obveza prema dobavljaču Bernardić S.P.-Rok iz Ljubljane, Slovenija,</w:t>
      </w:r>
    </w:p>
    <w:p w14:paraId="7D3F658C" w14:textId="77777777" w:rsidR="00DA7333" w:rsidRPr="00FC37BF" w:rsidRDefault="00DA7333" w:rsidP="00DA7333">
      <w:pPr>
        <w:pStyle w:val="Odlomakpopisa"/>
        <w:numPr>
          <w:ilvl w:val="0"/>
          <w:numId w:val="11"/>
        </w:numPr>
        <w:jc w:val="both"/>
        <w:rPr>
          <w:b w:val="0"/>
          <w:lang w:val="hr-HR"/>
        </w:rPr>
      </w:pPr>
      <w:r w:rsidRPr="00FC37BF">
        <w:rPr>
          <w:b w:val="0"/>
          <w:lang w:val="hr-HR"/>
        </w:rPr>
        <w:t xml:space="preserve">CENTAR ZA PRUŽANJE USLUGA U ZAJEDNICI GRADA ŠIBENIKA – smanjenje promjena u obujmu imovine se odnosi na </w:t>
      </w:r>
      <w:proofErr w:type="spellStart"/>
      <w:r w:rsidRPr="00FC37BF">
        <w:rPr>
          <w:b w:val="0"/>
          <w:lang w:val="hr-HR"/>
        </w:rPr>
        <w:t>isknjiženje</w:t>
      </w:r>
      <w:proofErr w:type="spellEnd"/>
      <w:r w:rsidRPr="00FC37BF">
        <w:rPr>
          <w:b w:val="0"/>
          <w:lang w:val="hr-HR"/>
        </w:rPr>
        <w:t xml:space="preserve"> sitnog inventara i opreme.</w:t>
      </w:r>
    </w:p>
    <w:p w14:paraId="0427AF5D" w14:textId="77777777" w:rsidR="00DA7333" w:rsidRPr="005B7004" w:rsidRDefault="00DA7333" w:rsidP="00DA7333">
      <w:pPr>
        <w:rPr>
          <w:lang w:val="hr-HR"/>
        </w:rPr>
      </w:pPr>
    </w:p>
    <w:p w14:paraId="017F2DE0" w14:textId="77777777" w:rsidR="00DA7333" w:rsidRPr="00FC37BF" w:rsidRDefault="00DA7333" w:rsidP="00DA7333">
      <w:pPr>
        <w:pStyle w:val="Odlomakpopisa"/>
        <w:ind w:left="720"/>
        <w:jc w:val="both"/>
        <w:rPr>
          <w:b w:val="0"/>
          <w:lang w:val="hr-HR"/>
        </w:rPr>
      </w:pPr>
    </w:p>
    <w:p w14:paraId="070F8880" w14:textId="77777777" w:rsidR="00DA7333" w:rsidRPr="00333275" w:rsidRDefault="00DA7333" w:rsidP="00DA7333">
      <w:pPr>
        <w:jc w:val="both"/>
        <w:rPr>
          <w:b w:val="0"/>
          <w:lang w:val="hr-HR"/>
        </w:rPr>
      </w:pPr>
      <w:r w:rsidRPr="00333275">
        <w:rPr>
          <w:b w:val="0"/>
          <w:lang w:val="hr-HR"/>
        </w:rPr>
        <w:t>Povećanje promjene u vrijednosti i obujmu imovine i obveza se odnose na:</w:t>
      </w:r>
    </w:p>
    <w:p w14:paraId="79F44AB9" w14:textId="77777777" w:rsidR="00DA7333" w:rsidRPr="00333275" w:rsidRDefault="00DA7333" w:rsidP="00DA7333">
      <w:pPr>
        <w:jc w:val="both"/>
        <w:rPr>
          <w:b w:val="0"/>
          <w:lang w:val="hr-HR"/>
        </w:rPr>
      </w:pPr>
    </w:p>
    <w:p w14:paraId="2BE397B4" w14:textId="77777777" w:rsidR="00DA7333" w:rsidRPr="00333275" w:rsidRDefault="00DA7333" w:rsidP="00DA7333">
      <w:pPr>
        <w:pStyle w:val="Odlomakpopisa"/>
        <w:numPr>
          <w:ilvl w:val="0"/>
          <w:numId w:val="11"/>
        </w:numPr>
        <w:jc w:val="both"/>
        <w:rPr>
          <w:b w:val="0"/>
          <w:lang w:val="hr-HR"/>
        </w:rPr>
      </w:pPr>
      <w:r w:rsidRPr="00333275">
        <w:rPr>
          <w:b w:val="0"/>
          <w:lang w:val="hr-HR"/>
        </w:rPr>
        <w:t>GRAD ŠIBENIK – povećanje u iznosu od 19.092,65 eura se odnosi na promjenu u vrijednosti (revalorizaciji) imovine, odnosno povećanje nominalne vrijednosti dionice Autotransport d.d. te HPB d.d. radi prilagodbe u euro valutu i usklađenja sukladno čl.163. ZTD-a,</w:t>
      </w:r>
    </w:p>
    <w:p w14:paraId="553F9341" w14:textId="77777777" w:rsidR="00DA7333" w:rsidRPr="00333275" w:rsidRDefault="00DA7333" w:rsidP="00DA7333">
      <w:pPr>
        <w:pStyle w:val="Odlomakpopisa"/>
        <w:numPr>
          <w:ilvl w:val="0"/>
          <w:numId w:val="11"/>
        </w:numPr>
        <w:jc w:val="both"/>
        <w:rPr>
          <w:b w:val="0"/>
          <w:lang w:val="hr-HR"/>
        </w:rPr>
      </w:pPr>
      <w:r w:rsidRPr="00333275">
        <w:rPr>
          <w:b w:val="0"/>
          <w:lang w:val="hr-HR"/>
        </w:rPr>
        <w:t>GRADSKA KNJIŽNICA JURAJ ŠIŽGORIĆ – promjene u povećanju obujma proizvedene dugotrajne imovine su nastale zbog utvrđenog viška dugotrajne imovine procijenjene nabavne vrijednosti u iznosu od 5.093,54 eura,</w:t>
      </w:r>
    </w:p>
    <w:p w14:paraId="03010DAB" w14:textId="77777777" w:rsidR="00DA7333" w:rsidRPr="00333275" w:rsidRDefault="00DA7333" w:rsidP="00DA7333">
      <w:pPr>
        <w:pStyle w:val="Odlomakpopisa"/>
        <w:numPr>
          <w:ilvl w:val="0"/>
          <w:numId w:val="11"/>
        </w:numPr>
        <w:jc w:val="both"/>
        <w:rPr>
          <w:b w:val="0"/>
          <w:lang w:val="hr-HR"/>
        </w:rPr>
      </w:pPr>
      <w:r w:rsidRPr="00333275">
        <w:rPr>
          <w:b w:val="0"/>
          <w:lang w:val="hr-HR"/>
        </w:rPr>
        <w:t xml:space="preserve">OŠ JURJA ŠIŽGORIĆA – povećanje se odnosi na proizvedenu dugotrajnu imovinu sukladno Odluci o prijenosu imovine Ministarstva znanosti i obrazovanja u poslovne knjige škola sudionica projekta Podrška provedbi Cjelovite </w:t>
      </w:r>
      <w:proofErr w:type="spellStart"/>
      <w:r w:rsidRPr="00333275">
        <w:rPr>
          <w:b w:val="0"/>
          <w:lang w:val="hr-HR"/>
        </w:rPr>
        <w:t>kurikularne</w:t>
      </w:r>
      <w:proofErr w:type="spellEnd"/>
      <w:r w:rsidRPr="00333275">
        <w:rPr>
          <w:b w:val="0"/>
          <w:lang w:val="hr-HR"/>
        </w:rPr>
        <w:t xml:space="preserve"> reforme,</w:t>
      </w:r>
    </w:p>
    <w:p w14:paraId="5A75FF8F" w14:textId="77777777" w:rsidR="00DA7333" w:rsidRPr="00333275" w:rsidRDefault="00DA7333" w:rsidP="00DA7333">
      <w:pPr>
        <w:pStyle w:val="Odlomakpopisa"/>
        <w:numPr>
          <w:ilvl w:val="0"/>
          <w:numId w:val="11"/>
        </w:numPr>
        <w:jc w:val="both"/>
        <w:rPr>
          <w:b w:val="0"/>
          <w:lang w:val="hr-HR"/>
        </w:rPr>
      </w:pPr>
      <w:r w:rsidRPr="00333275">
        <w:rPr>
          <w:b w:val="0"/>
          <w:lang w:val="hr-HR"/>
        </w:rPr>
        <w:t xml:space="preserve">OŠ VRPOLJE – povećanje se odnosi na proizvedenu dugotrajnu imovinu sukladno Odluci o prijenosu imovine Ministarstva znanosti i obrazovanja u poslovne knjige škola sudionica projekta Podrška provedbi Cjelovite </w:t>
      </w:r>
      <w:proofErr w:type="spellStart"/>
      <w:r w:rsidRPr="00333275">
        <w:rPr>
          <w:b w:val="0"/>
          <w:lang w:val="hr-HR"/>
        </w:rPr>
        <w:t>kurikularne</w:t>
      </w:r>
      <w:proofErr w:type="spellEnd"/>
      <w:r w:rsidRPr="00333275">
        <w:rPr>
          <w:b w:val="0"/>
          <w:lang w:val="hr-HR"/>
        </w:rPr>
        <w:t xml:space="preserve"> reforme,</w:t>
      </w:r>
    </w:p>
    <w:p w14:paraId="7BD9F1C1" w14:textId="2ABB5BC1" w:rsidR="00DA7333" w:rsidRPr="00333275" w:rsidRDefault="00DA7333" w:rsidP="00DA7333">
      <w:pPr>
        <w:pStyle w:val="Odlomakpopisa"/>
        <w:numPr>
          <w:ilvl w:val="0"/>
          <w:numId w:val="11"/>
        </w:numPr>
        <w:jc w:val="both"/>
        <w:rPr>
          <w:b w:val="0"/>
          <w:lang w:val="hr-HR"/>
        </w:rPr>
      </w:pPr>
      <w:r w:rsidRPr="00333275">
        <w:rPr>
          <w:b w:val="0"/>
          <w:lang w:val="hr-HR"/>
        </w:rPr>
        <w:t xml:space="preserve">OŠ TINA UJEVIĆA – povećanje u iznosu 37.405,19 eura se odnosi na proizvedenu imovinu iz projekta </w:t>
      </w:r>
      <w:proofErr w:type="spellStart"/>
      <w:r w:rsidRPr="00333275">
        <w:rPr>
          <w:b w:val="0"/>
          <w:lang w:val="hr-HR"/>
        </w:rPr>
        <w:t>Carnet</w:t>
      </w:r>
      <w:proofErr w:type="spellEnd"/>
      <w:r w:rsidRPr="00333275">
        <w:rPr>
          <w:b w:val="0"/>
          <w:lang w:val="hr-HR"/>
        </w:rPr>
        <w:t xml:space="preserve"> e-škole – prijenos dijela imovine iz </w:t>
      </w:r>
      <w:proofErr w:type="spellStart"/>
      <w:r w:rsidRPr="00333275">
        <w:rPr>
          <w:b w:val="0"/>
          <w:lang w:val="hr-HR"/>
        </w:rPr>
        <w:t>izvanbilančne</w:t>
      </w:r>
      <w:proofErr w:type="spellEnd"/>
      <w:r w:rsidRPr="00333275">
        <w:rPr>
          <w:b w:val="0"/>
          <w:lang w:val="hr-HR"/>
        </w:rPr>
        <w:t xml:space="preserve"> evidencije,</w:t>
      </w:r>
    </w:p>
    <w:p w14:paraId="731C8407" w14:textId="77777777" w:rsidR="00DA7333" w:rsidRPr="00333275" w:rsidRDefault="00DA7333" w:rsidP="00DA7333">
      <w:pPr>
        <w:pStyle w:val="Odlomakpopisa"/>
        <w:numPr>
          <w:ilvl w:val="0"/>
          <w:numId w:val="11"/>
        </w:numPr>
        <w:jc w:val="both"/>
        <w:rPr>
          <w:b w:val="0"/>
          <w:lang w:val="hr-HR"/>
        </w:rPr>
      </w:pPr>
      <w:r w:rsidRPr="00333275">
        <w:rPr>
          <w:b w:val="0"/>
          <w:lang w:val="hr-HR"/>
        </w:rPr>
        <w:t xml:space="preserve">OŠ JURJA DALMATINCA – povećanje u iznosu 19.797,92 eura se odnosi na prijenos proizvedene imovine sukladno Odluci o prijenosu imovine Ministarstva znanosti i obrazovanja u poslovne knjige škola sudionica projekta Podrška provedbi Cjelovite </w:t>
      </w:r>
      <w:proofErr w:type="spellStart"/>
      <w:r w:rsidRPr="00333275">
        <w:rPr>
          <w:b w:val="0"/>
          <w:lang w:val="hr-HR"/>
        </w:rPr>
        <w:t>kurikularne</w:t>
      </w:r>
      <w:proofErr w:type="spellEnd"/>
      <w:r w:rsidRPr="00333275">
        <w:rPr>
          <w:b w:val="0"/>
          <w:lang w:val="hr-HR"/>
        </w:rPr>
        <w:t xml:space="preserve"> reforme,</w:t>
      </w:r>
    </w:p>
    <w:p w14:paraId="2801F7C1" w14:textId="77777777" w:rsidR="00DA7333" w:rsidRPr="00333275" w:rsidRDefault="00DA7333" w:rsidP="00DA7333">
      <w:pPr>
        <w:pStyle w:val="Odlomakpopisa"/>
        <w:numPr>
          <w:ilvl w:val="0"/>
          <w:numId w:val="11"/>
        </w:numPr>
        <w:jc w:val="both"/>
        <w:rPr>
          <w:b w:val="0"/>
          <w:lang w:val="hr-HR"/>
        </w:rPr>
      </w:pPr>
      <w:r w:rsidRPr="00333275">
        <w:rPr>
          <w:b w:val="0"/>
          <w:lang w:val="hr-HR"/>
        </w:rPr>
        <w:lastRenderedPageBreak/>
        <w:t xml:space="preserve">OŠ BRODARICA – povećanje u iznosu 12.088,68 eura se odnosi na prijenos proizvedene imovine iz </w:t>
      </w:r>
      <w:proofErr w:type="spellStart"/>
      <w:r w:rsidRPr="00333275">
        <w:rPr>
          <w:b w:val="0"/>
          <w:lang w:val="hr-HR"/>
        </w:rPr>
        <w:t>izvanbilančne</w:t>
      </w:r>
      <w:proofErr w:type="spellEnd"/>
      <w:r w:rsidRPr="00333275">
        <w:rPr>
          <w:b w:val="0"/>
          <w:lang w:val="hr-HR"/>
        </w:rPr>
        <w:t xml:space="preserve"> evidencije u imovinu sukladno uputi Ministarstva znanosti i obrazovanja,</w:t>
      </w:r>
    </w:p>
    <w:p w14:paraId="6E8A80A6" w14:textId="39D383E2" w:rsidR="00DA7333" w:rsidRPr="00333275" w:rsidRDefault="00DA7333" w:rsidP="00DA7333">
      <w:pPr>
        <w:pStyle w:val="Odlomakpopisa"/>
        <w:numPr>
          <w:ilvl w:val="0"/>
          <w:numId w:val="11"/>
        </w:numPr>
        <w:jc w:val="both"/>
        <w:rPr>
          <w:b w:val="0"/>
          <w:lang w:val="hr-HR"/>
        </w:rPr>
      </w:pPr>
      <w:r w:rsidRPr="00333275">
        <w:rPr>
          <w:b w:val="0"/>
          <w:lang w:val="hr-HR"/>
        </w:rPr>
        <w:t>OŠ METERIZE</w:t>
      </w:r>
      <w:r w:rsidR="00333275">
        <w:rPr>
          <w:b w:val="0"/>
          <w:lang w:val="hr-HR"/>
        </w:rPr>
        <w:t xml:space="preserve"> </w:t>
      </w:r>
      <w:r w:rsidRPr="00333275">
        <w:rPr>
          <w:b w:val="0"/>
          <w:lang w:val="hr-HR"/>
        </w:rPr>
        <w:t xml:space="preserve">- povećanje u iznosu 12.396,44 eura se odnosi na prijenos proizvedene imovine sukladno Odluci o prijenosu imovine Ministarstva znanosti i obrazovanja u poslovne knjige škola sudionica projekta Podrška provedbi Cjelovite </w:t>
      </w:r>
      <w:proofErr w:type="spellStart"/>
      <w:r w:rsidRPr="00333275">
        <w:rPr>
          <w:b w:val="0"/>
          <w:lang w:val="hr-HR"/>
        </w:rPr>
        <w:t>kurikularne</w:t>
      </w:r>
      <w:proofErr w:type="spellEnd"/>
      <w:r w:rsidRPr="00333275">
        <w:rPr>
          <w:b w:val="0"/>
          <w:lang w:val="hr-HR"/>
        </w:rPr>
        <w:t xml:space="preserve"> reforme,</w:t>
      </w:r>
    </w:p>
    <w:p w14:paraId="527662D4" w14:textId="77777777" w:rsidR="00DA7333" w:rsidRPr="00333275" w:rsidRDefault="00DA7333" w:rsidP="00DA7333">
      <w:pPr>
        <w:pStyle w:val="Odlomakpopisa"/>
        <w:numPr>
          <w:ilvl w:val="0"/>
          <w:numId w:val="11"/>
        </w:numPr>
        <w:jc w:val="both"/>
        <w:rPr>
          <w:b w:val="0"/>
          <w:lang w:val="hr-HR"/>
        </w:rPr>
      </w:pPr>
      <w:r w:rsidRPr="00333275">
        <w:rPr>
          <w:b w:val="0"/>
          <w:lang w:val="hr-HR"/>
        </w:rPr>
        <w:t xml:space="preserve">TVRĐAVA KULTURE ŠIBENIK – smanjenje se odnosi na izvršen otpis potraživanja za partnere Film festival produkcija d.o.o. i </w:t>
      </w:r>
      <w:proofErr w:type="spellStart"/>
      <w:r w:rsidRPr="00333275">
        <w:rPr>
          <w:b w:val="0"/>
          <w:lang w:val="hr-HR"/>
        </w:rPr>
        <w:t>Prolingua</w:t>
      </w:r>
      <w:proofErr w:type="spellEnd"/>
      <w:r w:rsidRPr="00333275">
        <w:rPr>
          <w:b w:val="0"/>
          <w:lang w:val="hr-HR"/>
        </w:rPr>
        <w:t xml:space="preserve"> </w:t>
      </w:r>
      <w:proofErr w:type="spellStart"/>
      <w:r w:rsidRPr="00333275">
        <w:rPr>
          <w:b w:val="0"/>
          <w:lang w:val="hr-HR"/>
        </w:rPr>
        <w:t>Travel</w:t>
      </w:r>
      <w:proofErr w:type="spellEnd"/>
      <w:r w:rsidRPr="00333275">
        <w:rPr>
          <w:b w:val="0"/>
          <w:lang w:val="hr-HR"/>
        </w:rPr>
        <w:t xml:space="preserve"> d.o.o. sukladno stečajnim postupcima (54,14 eura), a otpis obveza (252,41 eura) sukladno Odluci Upravnog vijeća temeljem izvještaja inventarne komisije za 2023. godinu.</w:t>
      </w:r>
    </w:p>
    <w:p w14:paraId="22BA490B" w14:textId="77777777" w:rsidR="00DA7333" w:rsidRPr="005B7004" w:rsidRDefault="00DA7333" w:rsidP="00DA7333">
      <w:pPr>
        <w:tabs>
          <w:tab w:val="left" w:pos="3225"/>
        </w:tabs>
        <w:jc w:val="both"/>
        <w:rPr>
          <w:iCs/>
          <w:color w:val="FF0000"/>
          <w:szCs w:val="24"/>
          <w:lang w:val="hr-HR"/>
        </w:rPr>
      </w:pPr>
    </w:p>
    <w:p w14:paraId="5F90DF4B" w14:textId="77777777" w:rsidR="00DA7333" w:rsidRPr="005B7004" w:rsidRDefault="00DA7333" w:rsidP="00DA7333">
      <w:pPr>
        <w:pStyle w:val="Odlomakpopisa"/>
        <w:tabs>
          <w:tab w:val="left" w:pos="3225"/>
        </w:tabs>
        <w:ind w:left="720"/>
        <w:jc w:val="both"/>
        <w:rPr>
          <w:iCs/>
          <w:color w:val="FF0000"/>
          <w:szCs w:val="24"/>
          <w:lang w:val="hr-HR"/>
        </w:rPr>
      </w:pPr>
    </w:p>
    <w:p w14:paraId="53D33835" w14:textId="77777777" w:rsidR="00DA7333" w:rsidRPr="00FC37BF" w:rsidRDefault="00DA7333" w:rsidP="00DA7333">
      <w:pPr>
        <w:ind w:firstLine="360"/>
        <w:jc w:val="both"/>
        <w:rPr>
          <w:b w:val="0"/>
          <w:lang w:val="hr-HR"/>
        </w:rPr>
      </w:pPr>
      <w:r w:rsidRPr="00FC37BF">
        <w:rPr>
          <w:b w:val="0"/>
          <w:lang w:val="hr-HR"/>
        </w:rPr>
        <w:t>U procesu konsolidacije međusobno se eliminiraju prijenosi nefinancijske imovine između proračuna i proračunskih korisnika i to kroz promjene u obujmu proizvedene dugotrajne imovine koja se odnosi na prijenos imovine od strane Grada na ustanovu DV Smilje, odnosno ustupanje opreme, namještaja i uređaja nabavljenih za opremanje DV Ljubica, prijenos kapitalnih ulaganja DV Smilje na objektu dobivenom na korištenje od Grada (nadogradnja skladišnog prostora), za prijenose kapitalnih ulaganja u osnovne škole te prijenose ulaganja u Tvrđavu sv. Mihovila i sv. Ivana od strane Tvrđave kulture Šibenik.</w:t>
      </w:r>
    </w:p>
    <w:p w14:paraId="03061768" w14:textId="77777777" w:rsidR="00A258D2" w:rsidRPr="00C75E79" w:rsidRDefault="00A258D2" w:rsidP="001443C6">
      <w:pPr>
        <w:jc w:val="both"/>
        <w:rPr>
          <w:b w:val="0"/>
          <w:iCs/>
          <w:szCs w:val="24"/>
          <w:lang w:val="hr-HR"/>
        </w:rPr>
      </w:pPr>
    </w:p>
    <w:p w14:paraId="63215BDE" w14:textId="77777777" w:rsidR="009E2694" w:rsidRPr="00C75E79" w:rsidRDefault="009E2694" w:rsidP="00D6577E">
      <w:pPr>
        <w:ind w:left="360"/>
        <w:jc w:val="both"/>
        <w:rPr>
          <w:b w:val="0"/>
          <w:iCs/>
          <w:szCs w:val="24"/>
          <w:lang w:val="hr-HR"/>
        </w:rPr>
      </w:pPr>
    </w:p>
    <w:p w14:paraId="505CEB6C" w14:textId="77777777" w:rsidR="00D6577E" w:rsidRPr="00C75E79" w:rsidRDefault="00D6577E" w:rsidP="00D6577E">
      <w:pPr>
        <w:jc w:val="both"/>
        <w:rPr>
          <w:iCs/>
          <w:szCs w:val="24"/>
          <w:lang w:val="hr-HR"/>
        </w:rPr>
      </w:pPr>
      <w:r w:rsidRPr="00C75E79">
        <w:rPr>
          <w:iCs/>
          <w:szCs w:val="24"/>
          <w:lang w:val="hr-HR"/>
        </w:rPr>
        <w:t>Izvještaj o obvezama (Obveze)</w:t>
      </w:r>
    </w:p>
    <w:p w14:paraId="17C0811A" w14:textId="77777777" w:rsidR="00D6577E" w:rsidRPr="00C75E79" w:rsidRDefault="00D6577E" w:rsidP="00D6577E">
      <w:pPr>
        <w:pStyle w:val="Odlomakpopisa"/>
        <w:ind w:left="720"/>
        <w:jc w:val="both"/>
        <w:rPr>
          <w:b w:val="0"/>
          <w:iCs/>
          <w:szCs w:val="24"/>
          <w:lang w:val="hr-HR"/>
        </w:rPr>
      </w:pPr>
    </w:p>
    <w:p w14:paraId="18E27593" w14:textId="77777777" w:rsidR="006A2851" w:rsidRPr="00615D39" w:rsidRDefault="006A2851" w:rsidP="006A2851">
      <w:pPr>
        <w:ind w:left="360"/>
        <w:jc w:val="both"/>
        <w:rPr>
          <w:b w:val="0"/>
          <w:iCs/>
          <w:szCs w:val="24"/>
          <w:lang w:val="hr-HR"/>
        </w:rPr>
      </w:pPr>
    </w:p>
    <w:p w14:paraId="42C5482B" w14:textId="77777777" w:rsidR="006A2851" w:rsidRPr="00615D39" w:rsidRDefault="006A2851" w:rsidP="006A2851">
      <w:pPr>
        <w:ind w:firstLine="720"/>
        <w:jc w:val="both"/>
        <w:rPr>
          <w:b w:val="0"/>
          <w:iCs/>
          <w:szCs w:val="24"/>
          <w:lang w:val="hr-HR"/>
        </w:rPr>
      </w:pPr>
      <w:r w:rsidRPr="00615D39">
        <w:rPr>
          <w:b w:val="0"/>
          <w:iCs/>
          <w:szCs w:val="24"/>
          <w:lang w:val="hr-HR"/>
        </w:rPr>
        <w:t>U obrascu Obveze iskazano stanje obveza na kraju izvještajnog razdoblja u iznosu od 12.649.501,34 eura (V006) najvećim dijelom se odnosi na nedospjele obveze po primljenim kreditima i zajmovima u iznosu od 6.609.141,47 eura (ND 26) te na nedospjele obveze proračuna za nepotrošene vlastite i namjenske prihode proračunskih korisnika uplaćene u proračun (V010) u iznosu od 9.617,06 eura. Od dospjelih obveza vrijednosno su najznačajnije obveze za materijalne rashode, ostale tekuće obveze te obveze za nabavu nefinancijske imovine koje će se podmiriti početkom 2024. godine. U nedospjele obveze za rashode poslovanja spadaju i obveze za zaposlene, a odnose se na obračunatu plaću za mjesec prosinac, koja se isplaćuje u siječnju 2024. godine.</w:t>
      </w:r>
    </w:p>
    <w:p w14:paraId="256E6334" w14:textId="77777777" w:rsidR="006A2851" w:rsidRPr="00615D39" w:rsidRDefault="006A2851" w:rsidP="006A2851">
      <w:pPr>
        <w:jc w:val="both"/>
        <w:rPr>
          <w:b w:val="0"/>
          <w:iCs/>
          <w:color w:val="FF0000"/>
          <w:szCs w:val="24"/>
          <w:lang w:val="hr-HR"/>
        </w:rPr>
      </w:pPr>
    </w:p>
    <w:p w14:paraId="5E24B2EA" w14:textId="1257E907" w:rsidR="00A55047" w:rsidRDefault="006A2851" w:rsidP="00636B9D">
      <w:pPr>
        <w:ind w:firstLine="720"/>
        <w:jc w:val="both"/>
        <w:rPr>
          <w:b w:val="0"/>
          <w:iCs/>
          <w:szCs w:val="24"/>
          <w:lang w:val="hr-HR"/>
        </w:rPr>
      </w:pPr>
      <w:r w:rsidRPr="00615D39">
        <w:rPr>
          <w:b w:val="0"/>
          <w:iCs/>
          <w:szCs w:val="24"/>
          <w:lang w:val="hr-HR"/>
        </w:rPr>
        <w:t>U procesu konsolidacije eliminiraju se obveze proračuna za nepotrošene vlastite i namjenske prihode proračunskih korisnika uplaćene u proračun u iznosu od 788.845,47 eura te obveze proračunskih korisnika za povrat u proračun u iznosu od 19.808,57 eura.</w:t>
      </w:r>
    </w:p>
    <w:p w14:paraId="0EB471F6" w14:textId="17F599B0" w:rsidR="003348CE" w:rsidRDefault="003348CE" w:rsidP="00423A87">
      <w:pPr>
        <w:rPr>
          <w:b w:val="0"/>
          <w:iCs/>
          <w:szCs w:val="24"/>
          <w:lang w:val="hr-HR"/>
        </w:rPr>
      </w:pPr>
    </w:p>
    <w:p w14:paraId="0EB9B2DF" w14:textId="77777777" w:rsidR="00B85931" w:rsidRPr="00AE5321" w:rsidRDefault="00B85931" w:rsidP="00423A87">
      <w:pPr>
        <w:rPr>
          <w:b w:val="0"/>
          <w:szCs w:val="24"/>
          <w:lang w:val="hr-HR"/>
        </w:rPr>
      </w:pPr>
    </w:p>
    <w:p w14:paraId="4947A859" w14:textId="1746B5AD" w:rsidR="00423A87" w:rsidRPr="00DF42C7" w:rsidRDefault="00423A87" w:rsidP="00423A87">
      <w:pPr>
        <w:rPr>
          <w:b w:val="0"/>
          <w:i/>
          <w:iCs/>
          <w:szCs w:val="24"/>
          <w:lang w:val="hr-HR"/>
        </w:rPr>
      </w:pPr>
      <w:r w:rsidRPr="00DF42C7">
        <w:rPr>
          <w:b w:val="0"/>
          <w:i/>
          <w:iCs/>
          <w:szCs w:val="24"/>
          <w:lang w:val="hr-HR"/>
        </w:rPr>
        <w:t>Prilozi Bilješkama:</w:t>
      </w:r>
    </w:p>
    <w:p w14:paraId="1CEB19B7" w14:textId="539C0CB1" w:rsidR="00D70E60" w:rsidRPr="00DF42C7" w:rsidRDefault="00D70E60" w:rsidP="00D85212">
      <w:pPr>
        <w:rPr>
          <w:b w:val="0"/>
          <w:iCs/>
          <w:szCs w:val="24"/>
          <w:lang w:val="hr-HR"/>
        </w:rPr>
      </w:pPr>
    </w:p>
    <w:p w14:paraId="024633C3" w14:textId="042D8664" w:rsidR="00D70E60" w:rsidRPr="00DF42C7" w:rsidRDefault="00D70E60" w:rsidP="00D70E60">
      <w:pPr>
        <w:numPr>
          <w:ilvl w:val="0"/>
          <w:numId w:val="3"/>
        </w:numPr>
        <w:tabs>
          <w:tab w:val="clear" w:pos="720"/>
          <w:tab w:val="num" w:pos="426"/>
        </w:tabs>
        <w:ind w:hanging="578"/>
        <w:rPr>
          <w:b w:val="0"/>
          <w:iCs/>
          <w:szCs w:val="24"/>
          <w:lang w:val="hr-HR"/>
        </w:rPr>
      </w:pPr>
      <w:r w:rsidRPr="00DF42C7">
        <w:rPr>
          <w:b w:val="0"/>
          <w:i/>
          <w:iCs/>
          <w:szCs w:val="24"/>
          <w:lang w:val="hr-HR"/>
        </w:rPr>
        <w:t xml:space="preserve">Popis ugovornih odnosa -  </w:t>
      </w:r>
      <w:r w:rsidR="002467FE">
        <w:rPr>
          <w:b w:val="0"/>
          <w:i/>
          <w:iCs/>
          <w:szCs w:val="24"/>
          <w:lang w:val="hr-HR"/>
        </w:rPr>
        <w:t>primljeni</w:t>
      </w:r>
      <w:r w:rsidRPr="00DF42C7">
        <w:rPr>
          <w:b w:val="0"/>
          <w:i/>
          <w:iCs/>
          <w:szCs w:val="24"/>
          <w:lang w:val="hr-HR"/>
        </w:rPr>
        <w:t xml:space="preserve"> instrumenti osiguranja</w:t>
      </w:r>
      <w:r w:rsidRPr="00DF42C7">
        <w:rPr>
          <w:b w:val="0"/>
          <w:szCs w:val="24"/>
          <w:lang w:val="hr-HR"/>
        </w:rPr>
        <w:t>;</w:t>
      </w:r>
    </w:p>
    <w:p w14:paraId="5A3C6EBE" w14:textId="6AF86F58" w:rsidR="00423A87" w:rsidRPr="00DF42C7" w:rsidRDefault="00423A87" w:rsidP="00D70E60">
      <w:pPr>
        <w:numPr>
          <w:ilvl w:val="0"/>
          <w:numId w:val="3"/>
        </w:numPr>
        <w:tabs>
          <w:tab w:val="clear" w:pos="720"/>
          <w:tab w:val="num" w:pos="426"/>
        </w:tabs>
        <w:ind w:hanging="578"/>
        <w:rPr>
          <w:b w:val="0"/>
          <w:iCs/>
          <w:szCs w:val="24"/>
          <w:lang w:val="hr-HR"/>
        </w:rPr>
      </w:pPr>
      <w:r w:rsidRPr="00DF42C7">
        <w:rPr>
          <w:b w:val="0"/>
          <w:i/>
          <w:iCs/>
          <w:szCs w:val="24"/>
          <w:lang w:val="hr-HR"/>
        </w:rPr>
        <w:t xml:space="preserve">Popis ugovornih odnosa - </w:t>
      </w:r>
      <w:r w:rsidR="002467FE">
        <w:rPr>
          <w:b w:val="0"/>
          <w:i/>
          <w:iCs/>
          <w:szCs w:val="24"/>
          <w:lang w:val="hr-HR"/>
        </w:rPr>
        <w:t>dani</w:t>
      </w:r>
      <w:r w:rsidRPr="00DF42C7">
        <w:rPr>
          <w:b w:val="0"/>
          <w:i/>
          <w:iCs/>
          <w:szCs w:val="24"/>
          <w:lang w:val="hr-HR"/>
        </w:rPr>
        <w:t xml:space="preserve"> instrumenti osiguranja</w:t>
      </w:r>
      <w:r w:rsidRPr="00DF42C7">
        <w:rPr>
          <w:b w:val="0"/>
          <w:szCs w:val="24"/>
          <w:lang w:val="hr-HR"/>
        </w:rPr>
        <w:t>;</w:t>
      </w:r>
    </w:p>
    <w:p w14:paraId="5B7163FD" w14:textId="02774FB2" w:rsidR="00423A87" w:rsidRPr="00DF42C7" w:rsidRDefault="00423A87" w:rsidP="00D70E60">
      <w:pPr>
        <w:numPr>
          <w:ilvl w:val="0"/>
          <w:numId w:val="3"/>
        </w:numPr>
        <w:tabs>
          <w:tab w:val="clear" w:pos="720"/>
          <w:tab w:val="num" w:pos="426"/>
        </w:tabs>
        <w:ind w:hanging="578"/>
        <w:rPr>
          <w:b w:val="0"/>
          <w:iCs/>
          <w:szCs w:val="24"/>
          <w:lang w:val="hr-HR"/>
        </w:rPr>
      </w:pPr>
      <w:r w:rsidRPr="00DF42C7">
        <w:rPr>
          <w:b w:val="0"/>
          <w:i/>
          <w:iCs/>
          <w:szCs w:val="24"/>
          <w:lang w:val="hr-HR"/>
        </w:rPr>
        <w:t>Sudski sporovi u tijeku</w:t>
      </w:r>
    </w:p>
    <w:p w14:paraId="3D2B257A" w14:textId="363903EE" w:rsidR="00440D47" w:rsidRPr="00DF42C7" w:rsidRDefault="00423A87" w:rsidP="00333275">
      <w:pPr>
        <w:ind w:firstLine="720"/>
        <w:jc w:val="both"/>
        <w:rPr>
          <w:b w:val="0"/>
          <w:iCs/>
          <w:szCs w:val="24"/>
          <w:lang w:val="hr-HR"/>
        </w:rPr>
      </w:pPr>
      <w:r w:rsidRPr="00DF42C7">
        <w:rPr>
          <w:b w:val="0"/>
          <w:i/>
          <w:iCs/>
          <w:szCs w:val="24"/>
          <w:lang w:val="hr-HR"/>
        </w:rPr>
        <w:t xml:space="preserve">                   </w:t>
      </w:r>
      <w:r w:rsidRPr="00DF42C7">
        <w:rPr>
          <w:b w:val="0"/>
          <w:i/>
          <w:iCs/>
          <w:szCs w:val="24"/>
          <w:lang w:val="hr-HR"/>
        </w:rPr>
        <w:tab/>
      </w:r>
      <w:r w:rsidRPr="00DF42C7">
        <w:rPr>
          <w:b w:val="0"/>
          <w:i/>
          <w:iCs/>
          <w:szCs w:val="24"/>
          <w:lang w:val="hr-HR"/>
        </w:rPr>
        <w:tab/>
        <w:t>.</w:t>
      </w:r>
    </w:p>
    <w:p w14:paraId="72366FF2" w14:textId="77777777" w:rsidR="00076073" w:rsidRPr="00DF42C7" w:rsidRDefault="002365EC" w:rsidP="002365EC">
      <w:pPr>
        <w:ind w:left="6480" w:firstLine="720"/>
        <w:rPr>
          <w:b w:val="0"/>
          <w:szCs w:val="24"/>
          <w:lang w:val="hr-HR"/>
        </w:rPr>
      </w:pPr>
      <w:r w:rsidRPr="00DF42C7">
        <w:rPr>
          <w:b w:val="0"/>
          <w:iCs/>
          <w:szCs w:val="24"/>
          <w:lang w:val="hr-HR"/>
        </w:rPr>
        <w:t>PRO</w:t>
      </w:r>
      <w:r w:rsidR="00076073" w:rsidRPr="00DF42C7">
        <w:rPr>
          <w:b w:val="0"/>
          <w:szCs w:val="24"/>
          <w:lang w:val="hr-HR"/>
        </w:rPr>
        <w:t>ČELNIK</w:t>
      </w:r>
    </w:p>
    <w:p w14:paraId="2D719804" w14:textId="77777777" w:rsidR="002365EC" w:rsidRPr="00DF42C7" w:rsidRDefault="00076073" w:rsidP="002365EC">
      <w:pPr>
        <w:jc w:val="right"/>
        <w:rPr>
          <w:b w:val="0"/>
          <w:iCs/>
          <w:szCs w:val="24"/>
          <w:lang w:val="hr-HR"/>
        </w:rPr>
      </w:pPr>
      <w:r w:rsidRPr="00DF42C7">
        <w:rPr>
          <w:b w:val="0"/>
          <w:iCs/>
          <w:szCs w:val="24"/>
          <w:lang w:val="hr-HR"/>
        </w:rPr>
        <w:t xml:space="preserve">                                                                           Slobodan Tolić, </w:t>
      </w:r>
      <w:proofErr w:type="spellStart"/>
      <w:r w:rsidRPr="00DF42C7">
        <w:rPr>
          <w:b w:val="0"/>
          <w:iCs/>
          <w:szCs w:val="24"/>
          <w:lang w:val="hr-HR"/>
        </w:rPr>
        <w:t>dipl.oec</w:t>
      </w:r>
      <w:proofErr w:type="spellEnd"/>
      <w:r w:rsidR="0034387A" w:rsidRPr="00DF42C7">
        <w:rPr>
          <w:b w:val="0"/>
          <w:iCs/>
          <w:szCs w:val="24"/>
          <w:lang w:val="hr-HR"/>
        </w:rPr>
        <w:t>.</w:t>
      </w:r>
    </w:p>
    <w:p w14:paraId="61472FFC" w14:textId="4EEB27D2" w:rsidR="0034387A" w:rsidRDefault="007A7A52" w:rsidP="00440D47">
      <w:pPr>
        <w:jc w:val="right"/>
        <w:rPr>
          <w:b w:val="0"/>
          <w:iCs/>
          <w:szCs w:val="24"/>
          <w:lang w:val="hr-HR"/>
        </w:rPr>
        <w:sectPr w:rsidR="0034387A" w:rsidSect="00734A62">
          <w:headerReference w:type="default" r:id="rId13"/>
          <w:footerReference w:type="even" r:id="rId14"/>
          <w:footerReference w:type="default" r:id="rId15"/>
          <w:footerReference w:type="first" r:id="rId16"/>
          <w:pgSz w:w="11907" w:h="16840" w:code="9"/>
          <w:pgMar w:top="1418" w:right="1418" w:bottom="1418" w:left="1418" w:header="720" w:footer="720" w:gutter="0"/>
          <w:pgNumType w:start="1"/>
          <w:cols w:space="720"/>
          <w:titlePg/>
          <w:docGrid w:linePitch="328"/>
        </w:sectPr>
      </w:pPr>
      <w:r w:rsidRPr="00DF42C7">
        <w:rPr>
          <w:noProof/>
          <w:szCs w:val="24"/>
          <w:lang w:val="hr-HR" w:eastAsia="hr-HR"/>
        </w:rPr>
        <w:drawing>
          <wp:inline distT="0" distB="0" distL="0" distR="0" wp14:anchorId="69FA0751" wp14:editId="37F7AF74">
            <wp:extent cx="1536065" cy="299720"/>
            <wp:effectExtent l="0" t="0" r="0" b="0"/>
            <wp:docPr id="3" name="Picture 0" descr="Treći pot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reći potpis.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6065" cy="299720"/>
                    </a:xfrm>
                    <a:prstGeom prst="rect">
                      <a:avLst/>
                    </a:prstGeom>
                    <a:noFill/>
                    <a:ln>
                      <a:noFill/>
                    </a:ln>
                  </pic:spPr>
                </pic:pic>
              </a:graphicData>
            </a:graphic>
          </wp:inline>
        </w:drawing>
      </w:r>
    </w:p>
    <w:p w14:paraId="1B04F2B8" w14:textId="3E2CB71B" w:rsidR="008F44D3" w:rsidRPr="00FC37BF" w:rsidRDefault="0069416B" w:rsidP="0069416B">
      <w:pPr>
        <w:jc w:val="center"/>
        <w:rPr>
          <w:sz w:val="28"/>
          <w:szCs w:val="28"/>
          <w:lang w:val="hr-HR"/>
        </w:rPr>
      </w:pPr>
      <w:r w:rsidRPr="00FC37BF">
        <w:rPr>
          <w:sz w:val="28"/>
          <w:szCs w:val="28"/>
          <w:lang w:val="hr-HR"/>
        </w:rPr>
        <w:lastRenderedPageBreak/>
        <w:t>POPIS UGOVORNIH ODNOSA KOJI UZ ISPUNJENJE ODREĐENIH UVJETA MOGU POSTATI IMOVINA – PRIMLJENI INSTRUMENTI OSIGURANJA</w:t>
      </w:r>
    </w:p>
    <w:p w14:paraId="43E2B81E" w14:textId="77777777" w:rsidR="0069416B" w:rsidRPr="00FC37BF" w:rsidRDefault="0069416B" w:rsidP="00440D47">
      <w:pPr>
        <w:rPr>
          <w:bCs/>
          <w:iCs/>
          <w:sz w:val="28"/>
          <w:szCs w:val="28"/>
          <w:u w:val="single"/>
          <w:lang w:val="hr-HR"/>
        </w:rPr>
      </w:pPr>
    </w:p>
    <w:p w14:paraId="5FF23CB7" w14:textId="32A3BCB7" w:rsidR="008F44D3" w:rsidRPr="003E6440" w:rsidRDefault="008F44D3" w:rsidP="00440D47">
      <w:pPr>
        <w:rPr>
          <w:bCs/>
          <w:iCs/>
          <w:szCs w:val="24"/>
          <w:u w:val="single"/>
        </w:rPr>
      </w:pPr>
      <w:r w:rsidRPr="003E6440">
        <w:rPr>
          <w:bCs/>
          <w:iCs/>
          <w:szCs w:val="24"/>
          <w:u w:val="single"/>
        </w:rPr>
        <w:t>GRAD ŠIBENIK</w:t>
      </w:r>
    </w:p>
    <w:p w14:paraId="791CD91F" w14:textId="77777777" w:rsidR="003348CE" w:rsidRDefault="003348CE" w:rsidP="00440D47">
      <w:pPr>
        <w:rPr>
          <w:b w:val="0"/>
          <w:iCs/>
          <w:szCs w:val="24"/>
        </w:rPr>
      </w:pPr>
    </w:p>
    <w:p w14:paraId="66F52C03" w14:textId="77777777" w:rsidR="00624435" w:rsidRDefault="00624435" w:rsidP="00440D47">
      <w:pPr>
        <w:rPr>
          <w:b w:val="0"/>
          <w:iCs/>
          <w:szCs w:val="24"/>
        </w:rPr>
      </w:pPr>
    </w:p>
    <w:tbl>
      <w:tblPr>
        <w:tblW w:w="13821" w:type="dxa"/>
        <w:tblLook w:val="04A0" w:firstRow="1" w:lastRow="0" w:firstColumn="1" w:lastColumn="0" w:noHBand="0" w:noVBand="1"/>
      </w:tblPr>
      <w:tblGrid>
        <w:gridCol w:w="728"/>
        <w:gridCol w:w="1234"/>
        <w:gridCol w:w="1257"/>
        <w:gridCol w:w="1261"/>
        <w:gridCol w:w="1272"/>
        <w:gridCol w:w="3035"/>
        <w:gridCol w:w="3098"/>
        <w:gridCol w:w="1936"/>
      </w:tblGrid>
      <w:tr w:rsidR="00977E51" w:rsidRPr="00977E51" w14:paraId="1FFD5F03" w14:textId="77777777" w:rsidTr="00977E51">
        <w:trPr>
          <w:trHeight w:val="795"/>
        </w:trPr>
        <w:tc>
          <w:tcPr>
            <w:tcW w:w="13821" w:type="dxa"/>
            <w:gridSpan w:val="8"/>
            <w:tcBorders>
              <w:top w:val="single" w:sz="4" w:space="0" w:color="auto"/>
              <w:left w:val="single" w:sz="4" w:space="0" w:color="auto"/>
              <w:bottom w:val="single" w:sz="4" w:space="0" w:color="auto"/>
              <w:right w:val="single" w:sz="4" w:space="0" w:color="000000"/>
            </w:tcBorders>
            <w:shd w:val="clear" w:color="000000" w:fill="B4C6E7"/>
            <w:noWrap/>
            <w:vAlign w:val="center"/>
            <w:hideMark/>
          </w:tcPr>
          <w:p w14:paraId="2FB7246E" w14:textId="6417EAFC" w:rsidR="00977E51" w:rsidRPr="00977E51" w:rsidRDefault="00977E51" w:rsidP="00977E51">
            <w:pPr>
              <w:jc w:val="center"/>
              <w:rPr>
                <w:bCs/>
                <w:color w:val="000000"/>
                <w:szCs w:val="24"/>
                <w:lang w:val="hr-HR" w:eastAsia="hr-HR"/>
              </w:rPr>
            </w:pPr>
            <w:r w:rsidRPr="00977E51">
              <w:rPr>
                <w:bCs/>
                <w:color w:val="000000"/>
                <w:szCs w:val="24"/>
                <w:lang w:val="hr-HR" w:eastAsia="hr-HR"/>
              </w:rPr>
              <w:t>POPIS UGOVORNIH ODNOSA - PRIMLJENI INSTRUMENTI OSIGURANJA</w:t>
            </w:r>
            <w:r w:rsidR="003348CE">
              <w:rPr>
                <w:bCs/>
                <w:color w:val="000000"/>
                <w:szCs w:val="24"/>
                <w:lang w:val="hr-HR" w:eastAsia="hr-HR"/>
              </w:rPr>
              <w:t xml:space="preserve"> </w:t>
            </w:r>
          </w:p>
        </w:tc>
      </w:tr>
      <w:tr w:rsidR="00977E51" w:rsidRPr="00977E51" w14:paraId="2298B151" w14:textId="77777777" w:rsidTr="00977E51">
        <w:trPr>
          <w:trHeight w:val="840"/>
        </w:trPr>
        <w:tc>
          <w:tcPr>
            <w:tcW w:w="671" w:type="dxa"/>
            <w:tcBorders>
              <w:top w:val="nil"/>
              <w:left w:val="single" w:sz="4" w:space="0" w:color="auto"/>
              <w:bottom w:val="single" w:sz="4" w:space="0" w:color="auto"/>
              <w:right w:val="single" w:sz="4" w:space="0" w:color="auto"/>
            </w:tcBorders>
            <w:shd w:val="clear" w:color="000000" w:fill="D6DCE4"/>
            <w:vAlign w:val="center"/>
            <w:hideMark/>
          </w:tcPr>
          <w:p w14:paraId="5632C1C4" w14:textId="77777777" w:rsidR="00977E51" w:rsidRPr="00977E51" w:rsidRDefault="00977E51" w:rsidP="00977E51">
            <w:pPr>
              <w:jc w:val="center"/>
              <w:rPr>
                <w:bCs/>
                <w:color w:val="000000"/>
                <w:sz w:val="20"/>
                <w:lang w:val="hr-HR" w:eastAsia="hr-HR"/>
              </w:rPr>
            </w:pPr>
            <w:r w:rsidRPr="00977E51">
              <w:rPr>
                <w:bCs/>
                <w:color w:val="000000"/>
                <w:sz w:val="20"/>
                <w:lang w:val="hr-HR" w:eastAsia="hr-HR"/>
              </w:rPr>
              <w:t>Redni broj</w:t>
            </w:r>
          </w:p>
        </w:tc>
        <w:tc>
          <w:tcPr>
            <w:tcW w:w="1234" w:type="dxa"/>
            <w:tcBorders>
              <w:top w:val="nil"/>
              <w:left w:val="nil"/>
              <w:bottom w:val="single" w:sz="4" w:space="0" w:color="auto"/>
              <w:right w:val="single" w:sz="4" w:space="0" w:color="auto"/>
            </w:tcBorders>
            <w:shd w:val="clear" w:color="000000" w:fill="D6DCE4"/>
            <w:vAlign w:val="center"/>
            <w:hideMark/>
          </w:tcPr>
          <w:p w14:paraId="74406793" w14:textId="77777777" w:rsidR="00977E51" w:rsidRPr="00977E51" w:rsidRDefault="00977E51" w:rsidP="00977E51">
            <w:pPr>
              <w:jc w:val="center"/>
              <w:rPr>
                <w:bCs/>
                <w:color w:val="000000"/>
                <w:sz w:val="20"/>
                <w:lang w:val="hr-HR" w:eastAsia="hr-HR"/>
              </w:rPr>
            </w:pPr>
            <w:r w:rsidRPr="00977E51">
              <w:rPr>
                <w:bCs/>
                <w:color w:val="000000"/>
                <w:sz w:val="20"/>
                <w:lang w:val="hr-HR" w:eastAsia="hr-HR"/>
              </w:rPr>
              <w:t>Instrument osiguranja</w:t>
            </w:r>
          </w:p>
        </w:tc>
        <w:tc>
          <w:tcPr>
            <w:tcW w:w="1257" w:type="dxa"/>
            <w:tcBorders>
              <w:top w:val="nil"/>
              <w:left w:val="nil"/>
              <w:bottom w:val="single" w:sz="4" w:space="0" w:color="auto"/>
              <w:right w:val="single" w:sz="4" w:space="0" w:color="auto"/>
            </w:tcBorders>
            <w:shd w:val="clear" w:color="000000" w:fill="D6DCE4"/>
            <w:vAlign w:val="center"/>
            <w:hideMark/>
          </w:tcPr>
          <w:p w14:paraId="65D25767" w14:textId="77777777" w:rsidR="00977E51" w:rsidRPr="00977E51" w:rsidRDefault="00977E51" w:rsidP="00977E51">
            <w:pPr>
              <w:jc w:val="center"/>
              <w:rPr>
                <w:bCs/>
                <w:color w:val="000000"/>
                <w:sz w:val="20"/>
                <w:lang w:val="hr-HR" w:eastAsia="hr-HR"/>
              </w:rPr>
            </w:pPr>
            <w:r w:rsidRPr="00977E51">
              <w:rPr>
                <w:bCs/>
                <w:color w:val="000000"/>
                <w:sz w:val="20"/>
                <w:lang w:val="hr-HR" w:eastAsia="hr-HR"/>
              </w:rPr>
              <w:t>Datum izdavanja dokumenta</w:t>
            </w:r>
          </w:p>
        </w:tc>
        <w:tc>
          <w:tcPr>
            <w:tcW w:w="1261" w:type="dxa"/>
            <w:tcBorders>
              <w:top w:val="nil"/>
              <w:left w:val="nil"/>
              <w:bottom w:val="single" w:sz="4" w:space="0" w:color="auto"/>
              <w:right w:val="single" w:sz="4" w:space="0" w:color="auto"/>
            </w:tcBorders>
            <w:shd w:val="clear" w:color="000000" w:fill="D6DCE4"/>
            <w:noWrap/>
            <w:vAlign w:val="center"/>
            <w:hideMark/>
          </w:tcPr>
          <w:p w14:paraId="517004ED" w14:textId="77777777" w:rsidR="00977E51" w:rsidRPr="00977E51" w:rsidRDefault="00977E51" w:rsidP="00977E51">
            <w:pPr>
              <w:jc w:val="center"/>
              <w:rPr>
                <w:bCs/>
                <w:color w:val="000000"/>
                <w:sz w:val="20"/>
                <w:lang w:val="hr-HR" w:eastAsia="hr-HR"/>
              </w:rPr>
            </w:pPr>
            <w:r w:rsidRPr="00977E51">
              <w:rPr>
                <w:bCs/>
                <w:color w:val="000000"/>
                <w:sz w:val="20"/>
                <w:lang w:val="hr-HR" w:eastAsia="hr-HR"/>
              </w:rPr>
              <w:t>Rok važenja</w:t>
            </w:r>
          </w:p>
        </w:tc>
        <w:tc>
          <w:tcPr>
            <w:tcW w:w="1254" w:type="dxa"/>
            <w:tcBorders>
              <w:top w:val="nil"/>
              <w:left w:val="nil"/>
              <w:bottom w:val="single" w:sz="4" w:space="0" w:color="auto"/>
              <w:right w:val="single" w:sz="4" w:space="0" w:color="auto"/>
            </w:tcBorders>
            <w:shd w:val="clear" w:color="000000" w:fill="D6DCE4"/>
            <w:noWrap/>
            <w:vAlign w:val="center"/>
            <w:hideMark/>
          </w:tcPr>
          <w:p w14:paraId="5179D143" w14:textId="77777777" w:rsidR="00977E51" w:rsidRPr="00977E51" w:rsidRDefault="00977E51" w:rsidP="00977E51">
            <w:pPr>
              <w:jc w:val="center"/>
              <w:rPr>
                <w:bCs/>
                <w:color w:val="000000"/>
                <w:sz w:val="20"/>
                <w:lang w:val="hr-HR" w:eastAsia="hr-HR"/>
              </w:rPr>
            </w:pPr>
            <w:r w:rsidRPr="00977E51">
              <w:rPr>
                <w:bCs/>
                <w:color w:val="000000"/>
                <w:sz w:val="20"/>
                <w:lang w:val="hr-HR" w:eastAsia="hr-HR"/>
              </w:rPr>
              <w:t>Valuta/EUR</w:t>
            </w:r>
          </w:p>
        </w:tc>
        <w:tc>
          <w:tcPr>
            <w:tcW w:w="3035" w:type="dxa"/>
            <w:tcBorders>
              <w:top w:val="nil"/>
              <w:left w:val="nil"/>
              <w:bottom w:val="single" w:sz="4" w:space="0" w:color="auto"/>
              <w:right w:val="single" w:sz="4" w:space="0" w:color="auto"/>
            </w:tcBorders>
            <w:shd w:val="clear" w:color="000000" w:fill="D6DCE4"/>
            <w:vAlign w:val="center"/>
            <w:hideMark/>
          </w:tcPr>
          <w:p w14:paraId="495DD706" w14:textId="77777777" w:rsidR="00977E51" w:rsidRPr="00977E51" w:rsidRDefault="00977E51" w:rsidP="00977E51">
            <w:pPr>
              <w:jc w:val="center"/>
              <w:rPr>
                <w:bCs/>
                <w:color w:val="000000"/>
                <w:sz w:val="20"/>
                <w:lang w:val="hr-HR" w:eastAsia="hr-HR"/>
              </w:rPr>
            </w:pPr>
            <w:r w:rsidRPr="00977E51">
              <w:rPr>
                <w:bCs/>
                <w:color w:val="000000"/>
                <w:sz w:val="20"/>
                <w:lang w:val="hr-HR" w:eastAsia="hr-HR"/>
              </w:rPr>
              <w:t>Izdavatelj</w:t>
            </w:r>
          </w:p>
        </w:tc>
        <w:tc>
          <w:tcPr>
            <w:tcW w:w="3173" w:type="dxa"/>
            <w:tcBorders>
              <w:top w:val="nil"/>
              <w:left w:val="nil"/>
              <w:bottom w:val="single" w:sz="4" w:space="0" w:color="auto"/>
              <w:right w:val="single" w:sz="4" w:space="0" w:color="auto"/>
            </w:tcBorders>
            <w:shd w:val="clear" w:color="000000" w:fill="D6DCE4"/>
            <w:vAlign w:val="center"/>
            <w:hideMark/>
          </w:tcPr>
          <w:p w14:paraId="300ED94C" w14:textId="77777777" w:rsidR="00977E51" w:rsidRPr="00977E51" w:rsidRDefault="00977E51" w:rsidP="00977E51">
            <w:pPr>
              <w:jc w:val="center"/>
              <w:rPr>
                <w:bCs/>
                <w:color w:val="000000"/>
                <w:sz w:val="20"/>
                <w:lang w:val="hr-HR" w:eastAsia="hr-HR"/>
              </w:rPr>
            </w:pPr>
            <w:r w:rsidRPr="00977E51">
              <w:rPr>
                <w:bCs/>
                <w:color w:val="000000"/>
                <w:sz w:val="20"/>
                <w:lang w:val="hr-HR" w:eastAsia="hr-HR"/>
              </w:rPr>
              <w:t>Namjena</w:t>
            </w:r>
          </w:p>
        </w:tc>
        <w:tc>
          <w:tcPr>
            <w:tcW w:w="1936" w:type="dxa"/>
            <w:tcBorders>
              <w:top w:val="nil"/>
              <w:left w:val="nil"/>
              <w:bottom w:val="single" w:sz="4" w:space="0" w:color="auto"/>
              <w:right w:val="single" w:sz="4" w:space="0" w:color="auto"/>
            </w:tcBorders>
            <w:shd w:val="clear" w:color="000000" w:fill="D6DCE4"/>
            <w:vAlign w:val="center"/>
            <w:hideMark/>
          </w:tcPr>
          <w:p w14:paraId="44B30376" w14:textId="77777777" w:rsidR="00977E51" w:rsidRPr="00977E51" w:rsidRDefault="00977E51" w:rsidP="00977E51">
            <w:pPr>
              <w:jc w:val="center"/>
              <w:rPr>
                <w:bCs/>
                <w:color w:val="000000"/>
                <w:sz w:val="20"/>
                <w:lang w:val="hr-HR" w:eastAsia="hr-HR"/>
              </w:rPr>
            </w:pPr>
            <w:r w:rsidRPr="00977E51">
              <w:rPr>
                <w:bCs/>
                <w:color w:val="000000"/>
                <w:sz w:val="20"/>
                <w:lang w:val="hr-HR" w:eastAsia="hr-HR"/>
              </w:rPr>
              <w:t>Broj dokumenta</w:t>
            </w:r>
          </w:p>
        </w:tc>
      </w:tr>
      <w:tr w:rsidR="00977E51" w:rsidRPr="00977E51" w14:paraId="0DC37BC8"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6D7360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w:t>
            </w:r>
          </w:p>
        </w:tc>
        <w:tc>
          <w:tcPr>
            <w:tcW w:w="1234" w:type="dxa"/>
            <w:tcBorders>
              <w:top w:val="nil"/>
              <w:left w:val="nil"/>
              <w:bottom w:val="single" w:sz="4" w:space="0" w:color="auto"/>
              <w:right w:val="single" w:sz="4" w:space="0" w:color="auto"/>
            </w:tcBorders>
            <w:shd w:val="clear" w:color="auto" w:fill="auto"/>
            <w:vAlign w:val="center"/>
            <w:hideMark/>
          </w:tcPr>
          <w:p w14:paraId="1940C74C"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nil"/>
              <w:left w:val="nil"/>
              <w:bottom w:val="single" w:sz="4" w:space="0" w:color="auto"/>
              <w:right w:val="single" w:sz="4" w:space="0" w:color="auto"/>
            </w:tcBorders>
            <w:shd w:val="clear" w:color="auto" w:fill="auto"/>
            <w:noWrap/>
            <w:vAlign w:val="center"/>
            <w:hideMark/>
          </w:tcPr>
          <w:p w14:paraId="652A61C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11.7.2019</w:t>
            </w:r>
          </w:p>
        </w:tc>
        <w:tc>
          <w:tcPr>
            <w:tcW w:w="1261" w:type="dxa"/>
            <w:tcBorders>
              <w:top w:val="nil"/>
              <w:left w:val="nil"/>
              <w:bottom w:val="single" w:sz="4" w:space="0" w:color="auto"/>
              <w:right w:val="single" w:sz="4" w:space="0" w:color="auto"/>
            </w:tcBorders>
            <w:shd w:val="clear" w:color="auto" w:fill="auto"/>
            <w:noWrap/>
            <w:vAlign w:val="center"/>
            <w:hideMark/>
          </w:tcPr>
          <w:p w14:paraId="25F6382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11.7.2024</w:t>
            </w:r>
          </w:p>
        </w:tc>
        <w:tc>
          <w:tcPr>
            <w:tcW w:w="1254" w:type="dxa"/>
            <w:tcBorders>
              <w:top w:val="nil"/>
              <w:left w:val="nil"/>
              <w:bottom w:val="single" w:sz="4" w:space="0" w:color="auto"/>
              <w:right w:val="single" w:sz="4" w:space="0" w:color="auto"/>
            </w:tcBorders>
            <w:shd w:val="clear" w:color="auto" w:fill="auto"/>
            <w:noWrap/>
            <w:vAlign w:val="center"/>
            <w:hideMark/>
          </w:tcPr>
          <w:p w14:paraId="71D6269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4.056,34</w:t>
            </w:r>
          </w:p>
        </w:tc>
        <w:tc>
          <w:tcPr>
            <w:tcW w:w="3035" w:type="dxa"/>
            <w:tcBorders>
              <w:top w:val="nil"/>
              <w:left w:val="nil"/>
              <w:bottom w:val="single" w:sz="4" w:space="0" w:color="auto"/>
              <w:right w:val="single" w:sz="4" w:space="0" w:color="auto"/>
            </w:tcBorders>
            <w:shd w:val="clear" w:color="auto" w:fill="auto"/>
            <w:vAlign w:val="center"/>
            <w:hideMark/>
          </w:tcPr>
          <w:p w14:paraId="3F931538" w14:textId="77777777" w:rsidR="00977E51" w:rsidRPr="00977E51" w:rsidRDefault="00977E51" w:rsidP="00977E51">
            <w:pPr>
              <w:rPr>
                <w:b w:val="0"/>
                <w:color w:val="000000"/>
                <w:sz w:val="20"/>
                <w:lang w:val="hr-HR" w:eastAsia="hr-HR"/>
              </w:rPr>
            </w:pPr>
            <w:r w:rsidRPr="00977E51">
              <w:rPr>
                <w:b w:val="0"/>
                <w:color w:val="000000"/>
                <w:sz w:val="20"/>
                <w:lang w:val="hr-HR" w:eastAsia="hr-HR"/>
              </w:rPr>
              <w:t>PERFECTUS MEDIA D.O.O.</w:t>
            </w:r>
          </w:p>
        </w:tc>
        <w:tc>
          <w:tcPr>
            <w:tcW w:w="3173" w:type="dxa"/>
            <w:tcBorders>
              <w:top w:val="nil"/>
              <w:left w:val="nil"/>
              <w:bottom w:val="single" w:sz="4" w:space="0" w:color="auto"/>
              <w:right w:val="single" w:sz="4" w:space="0" w:color="auto"/>
            </w:tcBorders>
            <w:shd w:val="clear" w:color="auto" w:fill="auto"/>
            <w:vAlign w:val="center"/>
            <w:hideMark/>
          </w:tcPr>
          <w:p w14:paraId="08A1DF30" w14:textId="77777777" w:rsidR="00977E51" w:rsidRPr="00977E51" w:rsidRDefault="00977E51" w:rsidP="00977E51">
            <w:pPr>
              <w:rPr>
                <w:b w:val="0"/>
                <w:color w:val="000000"/>
                <w:sz w:val="20"/>
                <w:lang w:val="hr-HR" w:eastAsia="hr-HR"/>
              </w:rPr>
            </w:pPr>
            <w:r w:rsidRPr="00977E51">
              <w:rPr>
                <w:b w:val="0"/>
                <w:color w:val="000000"/>
                <w:sz w:val="20"/>
                <w:lang w:val="hr-HR" w:eastAsia="hr-HR"/>
              </w:rPr>
              <w:t>Pravo građenja na Podima</w:t>
            </w:r>
          </w:p>
        </w:tc>
        <w:tc>
          <w:tcPr>
            <w:tcW w:w="1936" w:type="dxa"/>
            <w:tcBorders>
              <w:top w:val="nil"/>
              <w:left w:val="nil"/>
              <w:bottom w:val="single" w:sz="4" w:space="0" w:color="auto"/>
              <w:right w:val="single" w:sz="4" w:space="0" w:color="auto"/>
            </w:tcBorders>
            <w:shd w:val="clear" w:color="auto" w:fill="auto"/>
            <w:vAlign w:val="center"/>
            <w:hideMark/>
          </w:tcPr>
          <w:p w14:paraId="44FBDFBF" w14:textId="77777777" w:rsidR="00977E51" w:rsidRPr="00977E51" w:rsidRDefault="00977E51" w:rsidP="00977E51">
            <w:pPr>
              <w:rPr>
                <w:b w:val="0"/>
                <w:color w:val="000000"/>
                <w:sz w:val="20"/>
                <w:lang w:val="hr-HR" w:eastAsia="hr-HR"/>
              </w:rPr>
            </w:pPr>
            <w:r w:rsidRPr="00977E51">
              <w:rPr>
                <w:b w:val="0"/>
                <w:color w:val="000000"/>
                <w:sz w:val="20"/>
                <w:lang w:val="hr-HR" w:eastAsia="hr-HR"/>
              </w:rPr>
              <w:t>OV-4173/2019</w:t>
            </w:r>
          </w:p>
        </w:tc>
      </w:tr>
      <w:tr w:rsidR="00977E51" w:rsidRPr="00977E51" w14:paraId="0D2BA239"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F704F8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w:t>
            </w:r>
          </w:p>
        </w:tc>
        <w:tc>
          <w:tcPr>
            <w:tcW w:w="1234" w:type="dxa"/>
            <w:tcBorders>
              <w:top w:val="nil"/>
              <w:left w:val="nil"/>
              <w:bottom w:val="single" w:sz="4" w:space="0" w:color="auto"/>
              <w:right w:val="single" w:sz="4" w:space="0" w:color="auto"/>
            </w:tcBorders>
            <w:shd w:val="clear" w:color="auto" w:fill="auto"/>
            <w:vAlign w:val="center"/>
            <w:hideMark/>
          </w:tcPr>
          <w:p w14:paraId="32A76D12"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5C10178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2.7.2019</w:t>
            </w:r>
          </w:p>
        </w:tc>
        <w:tc>
          <w:tcPr>
            <w:tcW w:w="1261" w:type="dxa"/>
            <w:tcBorders>
              <w:top w:val="nil"/>
              <w:left w:val="nil"/>
              <w:bottom w:val="single" w:sz="4" w:space="0" w:color="auto"/>
              <w:right w:val="single" w:sz="4" w:space="0" w:color="auto"/>
            </w:tcBorders>
            <w:shd w:val="clear" w:color="auto" w:fill="auto"/>
            <w:noWrap/>
            <w:vAlign w:val="center"/>
            <w:hideMark/>
          </w:tcPr>
          <w:p w14:paraId="706303D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30.6.2024</w:t>
            </w:r>
          </w:p>
        </w:tc>
        <w:tc>
          <w:tcPr>
            <w:tcW w:w="1254" w:type="dxa"/>
            <w:tcBorders>
              <w:top w:val="nil"/>
              <w:left w:val="nil"/>
              <w:bottom w:val="single" w:sz="4" w:space="0" w:color="auto"/>
              <w:right w:val="single" w:sz="4" w:space="0" w:color="auto"/>
            </w:tcBorders>
            <w:shd w:val="clear" w:color="auto" w:fill="auto"/>
            <w:noWrap/>
            <w:vAlign w:val="center"/>
            <w:hideMark/>
          </w:tcPr>
          <w:p w14:paraId="2196FD4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nil"/>
              <w:left w:val="nil"/>
              <w:bottom w:val="single" w:sz="4" w:space="0" w:color="auto"/>
              <w:right w:val="single" w:sz="4" w:space="0" w:color="auto"/>
            </w:tcBorders>
            <w:shd w:val="clear" w:color="auto" w:fill="auto"/>
            <w:vAlign w:val="center"/>
            <w:hideMark/>
          </w:tcPr>
          <w:p w14:paraId="387EC8FC" w14:textId="77777777" w:rsidR="00977E51" w:rsidRPr="00977E51" w:rsidRDefault="00977E51" w:rsidP="00977E51">
            <w:pPr>
              <w:rPr>
                <w:b w:val="0"/>
                <w:color w:val="000000"/>
                <w:sz w:val="20"/>
                <w:lang w:val="hr-HR" w:eastAsia="hr-HR"/>
              </w:rPr>
            </w:pPr>
            <w:r w:rsidRPr="00977E51">
              <w:rPr>
                <w:b w:val="0"/>
                <w:color w:val="000000"/>
                <w:sz w:val="20"/>
                <w:lang w:val="hr-HR" w:eastAsia="hr-HR"/>
              </w:rPr>
              <w:t>A1 HRVATSKA D.O.O. ZA USLUGE JAVNIH KOMUNIKACIJA</w:t>
            </w:r>
          </w:p>
        </w:tc>
        <w:tc>
          <w:tcPr>
            <w:tcW w:w="3173" w:type="dxa"/>
            <w:tcBorders>
              <w:top w:val="nil"/>
              <w:left w:val="nil"/>
              <w:bottom w:val="single" w:sz="4" w:space="0" w:color="auto"/>
              <w:right w:val="single" w:sz="4" w:space="0" w:color="auto"/>
            </w:tcBorders>
            <w:shd w:val="clear" w:color="auto" w:fill="auto"/>
            <w:vAlign w:val="center"/>
            <w:hideMark/>
          </w:tcPr>
          <w:p w14:paraId="72F1369F"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w:t>
            </w:r>
          </w:p>
        </w:tc>
        <w:tc>
          <w:tcPr>
            <w:tcW w:w="1936" w:type="dxa"/>
            <w:tcBorders>
              <w:top w:val="nil"/>
              <w:left w:val="nil"/>
              <w:bottom w:val="single" w:sz="4" w:space="0" w:color="auto"/>
              <w:right w:val="single" w:sz="4" w:space="0" w:color="auto"/>
            </w:tcBorders>
            <w:shd w:val="clear" w:color="auto" w:fill="auto"/>
            <w:vAlign w:val="center"/>
            <w:hideMark/>
          </w:tcPr>
          <w:p w14:paraId="2AC9721E" w14:textId="77777777" w:rsidR="00977E51" w:rsidRPr="00977E51" w:rsidRDefault="00977E51" w:rsidP="00977E51">
            <w:pPr>
              <w:rPr>
                <w:b w:val="0"/>
                <w:color w:val="000000"/>
                <w:sz w:val="20"/>
                <w:lang w:val="hr-HR" w:eastAsia="hr-HR"/>
              </w:rPr>
            </w:pPr>
            <w:r w:rsidRPr="00977E51">
              <w:rPr>
                <w:b w:val="0"/>
                <w:color w:val="000000"/>
                <w:sz w:val="20"/>
                <w:lang w:val="hr-HR" w:eastAsia="hr-HR"/>
              </w:rPr>
              <w:t>OV-3132/2019</w:t>
            </w:r>
          </w:p>
        </w:tc>
      </w:tr>
      <w:tr w:rsidR="00977E51" w:rsidRPr="00977E51" w14:paraId="4E5AFCA2"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DFB167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w:t>
            </w:r>
          </w:p>
        </w:tc>
        <w:tc>
          <w:tcPr>
            <w:tcW w:w="1234" w:type="dxa"/>
            <w:tcBorders>
              <w:top w:val="nil"/>
              <w:left w:val="nil"/>
              <w:bottom w:val="single" w:sz="4" w:space="0" w:color="auto"/>
              <w:right w:val="single" w:sz="4" w:space="0" w:color="auto"/>
            </w:tcBorders>
            <w:shd w:val="clear" w:color="auto" w:fill="auto"/>
            <w:vAlign w:val="center"/>
            <w:hideMark/>
          </w:tcPr>
          <w:p w14:paraId="049977B9"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0E92B94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10.12.2019</w:t>
            </w:r>
          </w:p>
        </w:tc>
        <w:tc>
          <w:tcPr>
            <w:tcW w:w="1261" w:type="dxa"/>
            <w:tcBorders>
              <w:top w:val="nil"/>
              <w:left w:val="nil"/>
              <w:bottom w:val="single" w:sz="4" w:space="0" w:color="auto"/>
              <w:right w:val="single" w:sz="4" w:space="0" w:color="auto"/>
            </w:tcBorders>
            <w:shd w:val="clear" w:color="auto" w:fill="auto"/>
            <w:noWrap/>
            <w:vAlign w:val="center"/>
            <w:hideMark/>
          </w:tcPr>
          <w:p w14:paraId="2DDB37D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31.12.2024</w:t>
            </w:r>
          </w:p>
        </w:tc>
        <w:tc>
          <w:tcPr>
            <w:tcW w:w="1254" w:type="dxa"/>
            <w:tcBorders>
              <w:top w:val="nil"/>
              <w:left w:val="nil"/>
              <w:bottom w:val="single" w:sz="4" w:space="0" w:color="auto"/>
              <w:right w:val="single" w:sz="4" w:space="0" w:color="auto"/>
            </w:tcBorders>
            <w:shd w:val="clear" w:color="auto" w:fill="auto"/>
            <w:noWrap/>
            <w:vAlign w:val="center"/>
            <w:hideMark/>
          </w:tcPr>
          <w:p w14:paraId="4DFA9C9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6.636,14</w:t>
            </w:r>
          </w:p>
        </w:tc>
        <w:tc>
          <w:tcPr>
            <w:tcW w:w="3035" w:type="dxa"/>
            <w:tcBorders>
              <w:top w:val="nil"/>
              <w:left w:val="nil"/>
              <w:bottom w:val="single" w:sz="4" w:space="0" w:color="auto"/>
              <w:right w:val="single" w:sz="4" w:space="0" w:color="auto"/>
            </w:tcBorders>
            <w:shd w:val="clear" w:color="auto" w:fill="auto"/>
            <w:vAlign w:val="center"/>
            <w:hideMark/>
          </w:tcPr>
          <w:p w14:paraId="2255D9AC" w14:textId="77777777" w:rsidR="00977E51" w:rsidRPr="00977E51" w:rsidRDefault="00977E51" w:rsidP="00977E51">
            <w:pPr>
              <w:rPr>
                <w:b w:val="0"/>
                <w:color w:val="000000"/>
                <w:sz w:val="20"/>
                <w:lang w:val="hr-HR" w:eastAsia="hr-HR"/>
              </w:rPr>
            </w:pPr>
            <w:r w:rsidRPr="00977E51">
              <w:rPr>
                <w:b w:val="0"/>
                <w:color w:val="000000"/>
                <w:sz w:val="20"/>
                <w:lang w:val="hr-HR" w:eastAsia="hr-HR"/>
              </w:rPr>
              <w:t>TELEMACH HRVATSKA D.O.O.</w:t>
            </w:r>
          </w:p>
        </w:tc>
        <w:tc>
          <w:tcPr>
            <w:tcW w:w="3173" w:type="dxa"/>
            <w:tcBorders>
              <w:top w:val="nil"/>
              <w:left w:val="nil"/>
              <w:bottom w:val="single" w:sz="4" w:space="0" w:color="auto"/>
              <w:right w:val="single" w:sz="4" w:space="0" w:color="auto"/>
            </w:tcBorders>
            <w:shd w:val="clear" w:color="auto" w:fill="auto"/>
            <w:vAlign w:val="center"/>
            <w:hideMark/>
          </w:tcPr>
          <w:p w14:paraId="528C5148"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w:t>
            </w:r>
          </w:p>
        </w:tc>
        <w:tc>
          <w:tcPr>
            <w:tcW w:w="1936" w:type="dxa"/>
            <w:tcBorders>
              <w:top w:val="nil"/>
              <w:left w:val="nil"/>
              <w:bottom w:val="single" w:sz="4" w:space="0" w:color="auto"/>
              <w:right w:val="single" w:sz="4" w:space="0" w:color="auto"/>
            </w:tcBorders>
            <w:shd w:val="clear" w:color="auto" w:fill="auto"/>
            <w:vAlign w:val="center"/>
            <w:hideMark/>
          </w:tcPr>
          <w:p w14:paraId="6C172107" w14:textId="77777777" w:rsidR="00977E51" w:rsidRPr="00977E51" w:rsidRDefault="00977E51" w:rsidP="00977E51">
            <w:pPr>
              <w:rPr>
                <w:b w:val="0"/>
                <w:color w:val="000000"/>
                <w:sz w:val="20"/>
                <w:lang w:val="hr-HR" w:eastAsia="hr-HR"/>
              </w:rPr>
            </w:pPr>
            <w:r w:rsidRPr="00977E51">
              <w:rPr>
                <w:b w:val="0"/>
                <w:color w:val="000000"/>
                <w:sz w:val="20"/>
                <w:lang w:val="hr-HR" w:eastAsia="hr-HR"/>
              </w:rPr>
              <w:t>OV-12631/2019 od 10.12.2019.</w:t>
            </w:r>
          </w:p>
        </w:tc>
      </w:tr>
      <w:tr w:rsidR="00977E51" w:rsidRPr="00977E51" w14:paraId="3C92979D"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39AACB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w:t>
            </w:r>
          </w:p>
        </w:tc>
        <w:tc>
          <w:tcPr>
            <w:tcW w:w="1234" w:type="dxa"/>
            <w:tcBorders>
              <w:top w:val="nil"/>
              <w:left w:val="nil"/>
              <w:bottom w:val="single" w:sz="4" w:space="0" w:color="auto"/>
              <w:right w:val="single" w:sz="4" w:space="0" w:color="auto"/>
            </w:tcBorders>
            <w:shd w:val="clear" w:color="auto" w:fill="auto"/>
            <w:vAlign w:val="center"/>
            <w:hideMark/>
          </w:tcPr>
          <w:p w14:paraId="2FDFD3F9"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38D3D0D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27.2.2020</w:t>
            </w:r>
          </w:p>
        </w:tc>
        <w:tc>
          <w:tcPr>
            <w:tcW w:w="1261" w:type="dxa"/>
            <w:tcBorders>
              <w:top w:val="nil"/>
              <w:left w:val="nil"/>
              <w:bottom w:val="single" w:sz="4" w:space="0" w:color="auto"/>
              <w:right w:val="single" w:sz="4" w:space="0" w:color="auto"/>
            </w:tcBorders>
            <w:shd w:val="clear" w:color="auto" w:fill="auto"/>
            <w:noWrap/>
            <w:vAlign w:val="center"/>
            <w:hideMark/>
          </w:tcPr>
          <w:p w14:paraId="30FFE30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27.2.2025</w:t>
            </w:r>
          </w:p>
        </w:tc>
        <w:tc>
          <w:tcPr>
            <w:tcW w:w="1254" w:type="dxa"/>
            <w:tcBorders>
              <w:top w:val="nil"/>
              <w:left w:val="nil"/>
              <w:bottom w:val="single" w:sz="4" w:space="0" w:color="auto"/>
              <w:right w:val="single" w:sz="4" w:space="0" w:color="auto"/>
            </w:tcBorders>
            <w:shd w:val="clear" w:color="auto" w:fill="auto"/>
            <w:noWrap/>
            <w:vAlign w:val="center"/>
            <w:hideMark/>
          </w:tcPr>
          <w:p w14:paraId="63B6823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1.327,23</w:t>
            </w:r>
          </w:p>
        </w:tc>
        <w:tc>
          <w:tcPr>
            <w:tcW w:w="3035" w:type="dxa"/>
            <w:tcBorders>
              <w:top w:val="nil"/>
              <w:left w:val="nil"/>
              <w:bottom w:val="single" w:sz="4" w:space="0" w:color="auto"/>
              <w:right w:val="single" w:sz="4" w:space="0" w:color="auto"/>
            </w:tcBorders>
            <w:shd w:val="clear" w:color="auto" w:fill="auto"/>
            <w:vAlign w:val="center"/>
            <w:hideMark/>
          </w:tcPr>
          <w:p w14:paraId="6BADD0DE" w14:textId="77777777" w:rsidR="00977E51" w:rsidRPr="00977E51" w:rsidRDefault="00977E51" w:rsidP="00977E51">
            <w:pPr>
              <w:rPr>
                <w:b w:val="0"/>
                <w:color w:val="000000"/>
                <w:sz w:val="20"/>
                <w:lang w:val="hr-HR" w:eastAsia="hr-HR"/>
              </w:rPr>
            </w:pPr>
            <w:r w:rsidRPr="00977E51">
              <w:rPr>
                <w:b w:val="0"/>
                <w:color w:val="000000"/>
                <w:sz w:val="20"/>
                <w:lang w:val="hr-HR" w:eastAsia="hr-HR"/>
              </w:rPr>
              <w:t>AUTO CENTAR JEDAN D.O.O.</w:t>
            </w:r>
          </w:p>
        </w:tc>
        <w:tc>
          <w:tcPr>
            <w:tcW w:w="3173" w:type="dxa"/>
            <w:tcBorders>
              <w:top w:val="nil"/>
              <w:left w:val="nil"/>
              <w:bottom w:val="single" w:sz="4" w:space="0" w:color="auto"/>
              <w:right w:val="single" w:sz="4" w:space="0" w:color="auto"/>
            </w:tcBorders>
            <w:shd w:val="clear" w:color="auto" w:fill="auto"/>
            <w:vAlign w:val="center"/>
            <w:hideMark/>
          </w:tcPr>
          <w:p w14:paraId="0632B589"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službeno vozilo</w:t>
            </w:r>
          </w:p>
        </w:tc>
        <w:tc>
          <w:tcPr>
            <w:tcW w:w="1936" w:type="dxa"/>
            <w:tcBorders>
              <w:top w:val="nil"/>
              <w:left w:val="nil"/>
              <w:bottom w:val="single" w:sz="4" w:space="0" w:color="auto"/>
              <w:right w:val="single" w:sz="4" w:space="0" w:color="auto"/>
            </w:tcBorders>
            <w:shd w:val="clear" w:color="auto" w:fill="auto"/>
            <w:vAlign w:val="center"/>
            <w:hideMark/>
          </w:tcPr>
          <w:p w14:paraId="626AF700" w14:textId="77777777" w:rsidR="00977E51" w:rsidRPr="00977E51" w:rsidRDefault="00977E51" w:rsidP="00977E51">
            <w:pPr>
              <w:rPr>
                <w:b w:val="0"/>
                <w:color w:val="000000"/>
                <w:sz w:val="20"/>
                <w:lang w:val="hr-HR" w:eastAsia="hr-HR"/>
              </w:rPr>
            </w:pPr>
            <w:r w:rsidRPr="00977E51">
              <w:rPr>
                <w:b w:val="0"/>
                <w:color w:val="000000"/>
                <w:sz w:val="20"/>
                <w:lang w:val="hr-HR" w:eastAsia="hr-HR"/>
              </w:rPr>
              <w:t>OV-1390/2020 od 27.02.2020</w:t>
            </w:r>
          </w:p>
        </w:tc>
      </w:tr>
      <w:tr w:rsidR="00977E51" w:rsidRPr="00977E51" w14:paraId="5E52373F"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ECF28F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w:t>
            </w:r>
          </w:p>
        </w:tc>
        <w:tc>
          <w:tcPr>
            <w:tcW w:w="1234" w:type="dxa"/>
            <w:tcBorders>
              <w:top w:val="nil"/>
              <w:left w:val="nil"/>
              <w:bottom w:val="single" w:sz="4" w:space="0" w:color="auto"/>
              <w:right w:val="single" w:sz="4" w:space="0" w:color="auto"/>
            </w:tcBorders>
            <w:shd w:val="clear" w:color="auto" w:fill="auto"/>
            <w:vAlign w:val="center"/>
            <w:hideMark/>
          </w:tcPr>
          <w:p w14:paraId="4C6472A3"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448EB34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27.2.2020</w:t>
            </w:r>
          </w:p>
        </w:tc>
        <w:tc>
          <w:tcPr>
            <w:tcW w:w="1261" w:type="dxa"/>
            <w:tcBorders>
              <w:top w:val="nil"/>
              <w:left w:val="nil"/>
              <w:bottom w:val="single" w:sz="4" w:space="0" w:color="auto"/>
              <w:right w:val="single" w:sz="4" w:space="0" w:color="auto"/>
            </w:tcBorders>
            <w:shd w:val="clear" w:color="auto" w:fill="auto"/>
            <w:noWrap/>
            <w:vAlign w:val="center"/>
            <w:hideMark/>
          </w:tcPr>
          <w:p w14:paraId="318173E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27.2.2025</w:t>
            </w:r>
          </w:p>
        </w:tc>
        <w:tc>
          <w:tcPr>
            <w:tcW w:w="1254" w:type="dxa"/>
            <w:tcBorders>
              <w:top w:val="nil"/>
              <w:left w:val="nil"/>
              <w:bottom w:val="single" w:sz="4" w:space="0" w:color="auto"/>
              <w:right w:val="single" w:sz="4" w:space="0" w:color="auto"/>
            </w:tcBorders>
            <w:shd w:val="clear" w:color="auto" w:fill="auto"/>
            <w:noWrap/>
            <w:vAlign w:val="center"/>
            <w:hideMark/>
          </w:tcPr>
          <w:p w14:paraId="4E474F9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1.327,23</w:t>
            </w:r>
          </w:p>
        </w:tc>
        <w:tc>
          <w:tcPr>
            <w:tcW w:w="3035" w:type="dxa"/>
            <w:tcBorders>
              <w:top w:val="nil"/>
              <w:left w:val="nil"/>
              <w:bottom w:val="single" w:sz="4" w:space="0" w:color="auto"/>
              <w:right w:val="single" w:sz="4" w:space="0" w:color="auto"/>
            </w:tcBorders>
            <w:shd w:val="clear" w:color="auto" w:fill="auto"/>
            <w:vAlign w:val="center"/>
            <w:hideMark/>
          </w:tcPr>
          <w:p w14:paraId="20C506F5" w14:textId="77777777" w:rsidR="00977E51" w:rsidRPr="00977E51" w:rsidRDefault="00977E51" w:rsidP="00977E51">
            <w:pPr>
              <w:rPr>
                <w:b w:val="0"/>
                <w:color w:val="000000"/>
                <w:sz w:val="20"/>
                <w:lang w:val="hr-HR" w:eastAsia="hr-HR"/>
              </w:rPr>
            </w:pPr>
            <w:r w:rsidRPr="00977E51">
              <w:rPr>
                <w:b w:val="0"/>
                <w:color w:val="000000"/>
                <w:sz w:val="20"/>
                <w:lang w:val="hr-HR" w:eastAsia="hr-HR"/>
              </w:rPr>
              <w:t>AUTO CENTAR JEDAN D.O.O.</w:t>
            </w:r>
          </w:p>
        </w:tc>
        <w:tc>
          <w:tcPr>
            <w:tcW w:w="3173" w:type="dxa"/>
            <w:tcBorders>
              <w:top w:val="nil"/>
              <w:left w:val="nil"/>
              <w:bottom w:val="single" w:sz="4" w:space="0" w:color="auto"/>
              <w:right w:val="single" w:sz="4" w:space="0" w:color="auto"/>
            </w:tcBorders>
            <w:shd w:val="clear" w:color="auto" w:fill="auto"/>
            <w:vAlign w:val="center"/>
            <w:hideMark/>
          </w:tcPr>
          <w:p w14:paraId="41A8BA33"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službeno vozilo</w:t>
            </w:r>
          </w:p>
        </w:tc>
        <w:tc>
          <w:tcPr>
            <w:tcW w:w="1936" w:type="dxa"/>
            <w:tcBorders>
              <w:top w:val="nil"/>
              <w:left w:val="nil"/>
              <w:bottom w:val="single" w:sz="4" w:space="0" w:color="auto"/>
              <w:right w:val="single" w:sz="4" w:space="0" w:color="auto"/>
            </w:tcBorders>
            <w:shd w:val="clear" w:color="auto" w:fill="auto"/>
            <w:vAlign w:val="center"/>
            <w:hideMark/>
          </w:tcPr>
          <w:p w14:paraId="00FBFE2A" w14:textId="77777777" w:rsidR="00977E51" w:rsidRPr="00977E51" w:rsidRDefault="00977E51" w:rsidP="00977E51">
            <w:pPr>
              <w:rPr>
                <w:b w:val="0"/>
                <w:color w:val="000000"/>
                <w:sz w:val="20"/>
                <w:lang w:val="hr-HR" w:eastAsia="hr-HR"/>
              </w:rPr>
            </w:pPr>
            <w:r w:rsidRPr="00977E51">
              <w:rPr>
                <w:b w:val="0"/>
                <w:color w:val="000000"/>
                <w:sz w:val="20"/>
                <w:lang w:val="hr-HR" w:eastAsia="hr-HR"/>
              </w:rPr>
              <w:t>OV-1391/2020 od 27.02.2020.</w:t>
            </w:r>
          </w:p>
        </w:tc>
      </w:tr>
      <w:tr w:rsidR="00977E51" w:rsidRPr="00977E51" w14:paraId="18001823" w14:textId="77777777" w:rsidTr="00FD25FD">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31E494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w:t>
            </w:r>
          </w:p>
        </w:tc>
        <w:tc>
          <w:tcPr>
            <w:tcW w:w="1234" w:type="dxa"/>
            <w:tcBorders>
              <w:top w:val="nil"/>
              <w:left w:val="nil"/>
              <w:bottom w:val="single" w:sz="4" w:space="0" w:color="auto"/>
              <w:right w:val="single" w:sz="4" w:space="0" w:color="auto"/>
            </w:tcBorders>
            <w:shd w:val="clear" w:color="auto" w:fill="auto"/>
            <w:vAlign w:val="center"/>
            <w:hideMark/>
          </w:tcPr>
          <w:p w14:paraId="0BECE7A2"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A7EDAF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14.5.2020</w:t>
            </w:r>
          </w:p>
        </w:tc>
        <w:tc>
          <w:tcPr>
            <w:tcW w:w="1261" w:type="dxa"/>
            <w:tcBorders>
              <w:top w:val="nil"/>
              <w:left w:val="nil"/>
              <w:bottom w:val="single" w:sz="4" w:space="0" w:color="auto"/>
              <w:right w:val="single" w:sz="4" w:space="0" w:color="auto"/>
            </w:tcBorders>
            <w:shd w:val="clear" w:color="auto" w:fill="auto"/>
            <w:noWrap/>
            <w:vAlign w:val="center"/>
            <w:hideMark/>
          </w:tcPr>
          <w:p w14:paraId="0FA3EB0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16.3.2025</w:t>
            </w:r>
          </w:p>
        </w:tc>
        <w:tc>
          <w:tcPr>
            <w:tcW w:w="1254" w:type="dxa"/>
            <w:tcBorders>
              <w:top w:val="nil"/>
              <w:left w:val="nil"/>
              <w:bottom w:val="single" w:sz="4" w:space="0" w:color="auto"/>
              <w:right w:val="single" w:sz="4" w:space="0" w:color="auto"/>
            </w:tcBorders>
            <w:shd w:val="clear" w:color="auto" w:fill="auto"/>
            <w:noWrap/>
            <w:vAlign w:val="center"/>
            <w:hideMark/>
          </w:tcPr>
          <w:p w14:paraId="1E7C8AE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15.356,31</w:t>
            </w:r>
          </w:p>
        </w:tc>
        <w:tc>
          <w:tcPr>
            <w:tcW w:w="3035" w:type="dxa"/>
            <w:tcBorders>
              <w:top w:val="nil"/>
              <w:left w:val="nil"/>
              <w:bottom w:val="single" w:sz="4" w:space="0" w:color="auto"/>
              <w:right w:val="single" w:sz="4" w:space="0" w:color="auto"/>
            </w:tcBorders>
            <w:shd w:val="clear" w:color="auto" w:fill="auto"/>
            <w:vAlign w:val="center"/>
            <w:hideMark/>
          </w:tcPr>
          <w:p w14:paraId="2AEA1A43" w14:textId="77777777" w:rsidR="00977E51" w:rsidRPr="00977E51" w:rsidRDefault="00977E51" w:rsidP="00977E51">
            <w:pPr>
              <w:rPr>
                <w:b w:val="0"/>
                <w:color w:val="000000"/>
                <w:sz w:val="20"/>
                <w:lang w:val="hr-HR" w:eastAsia="hr-HR"/>
              </w:rPr>
            </w:pPr>
            <w:r w:rsidRPr="00977E51">
              <w:rPr>
                <w:b w:val="0"/>
                <w:color w:val="000000"/>
                <w:sz w:val="20"/>
                <w:lang w:val="hr-HR" w:eastAsia="hr-HR"/>
              </w:rPr>
              <w:t>JUKIĆ-DAM D.O.O.</w:t>
            </w:r>
          </w:p>
        </w:tc>
        <w:tc>
          <w:tcPr>
            <w:tcW w:w="3173" w:type="dxa"/>
            <w:tcBorders>
              <w:top w:val="nil"/>
              <w:left w:val="nil"/>
              <w:bottom w:val="single" w:sz="4" w:space="0" w:color="auto"/>
              <w:right w:val="single" w:sz="4" w:space="0" w:color="auto"/>
            </w:tcBorders>
            <w:shd w:val="clear" w:color="auto" w:fill="auto"/>
            <w:vAlign w:val="center"/>
            <w:hideMark/>
          </w:tcPr>
          <w:p w14:paraId="71FE3B5A" w14:textId="77777777" w:rsidR="00977E51" w:rsidRPr="00977E51" w:rsidRDefault="00977E51" w:rsidP="00977E51">
            <w:pPr>
              <w:rPr>
                <w:b w:val="0"/>
                <w:color w:val="000000"/>
                <w:sz w:val="20"/>
                <w:lang w:val="hr-HR" w:eastAsia="hr-HR"/>
              </w:rPr>
            </w:pPr>
            <w:r w:rsidRPr="00977E51">
              <w:rPr>
                <w:b w:val="0"/>
                <w:color w:val="000000"/>
                <w:sz w:val="20"/>
                <w:lang w:val="hr-HR" w:eastAsia="hr-HR"/>
              </w:rPr>
              <w:t>DODATAK I GARANCIJI DV TIĆI</w:t>
            </w:r>
          </w:p>
        </w:tc>
        <w:tc>
          <w:tcPr>
            <w:tcW w:w="1936" w:type="dxa"/>
            <w:tcBorders>
              <w:top w:val="nil"/>
              <w:left w:val="nil"/>
              <w:bottom w:val="single" w:sz="4" w:space="0" w:color="auto"/>
              <w:right w:val="single" w:sz="4" w:space="0" w:color="auto"/>
            </w:tcBorders>
            <w:shd w:val="clear" w:color="auto" w:fill="auto"/>
            <w:vAlign w:val="center"/>
            <w:hideMark/>
          </w:tcPr>
          <w:p w14:paraId="4137E2AF" w14:textId="77777777" w:rsidR="00977E51" w:rsidRPr="00977E51" w:rsidRDefault="00977E51" w:rsidP="00977E51">
            <w:pPr>
              <w:rPr>
                <w:b w:val="0"/>
                <w:color w:val="000000"/>
                <w:sz w:val="20"/>
                <w:lang w:val="hr-HR" w:eastAsia="hr-HR"/>
              </w:rPr>
            </w:pPr>
            <w:r w:rsidRPr="00977E51">
              <w:rPr>
                <w:b w:val="0"/>
                <w:color w:val="000000"/>
                <w:sz w:val="20"/>
                <w:lang w:val="hr-HR" w:eastAsia="hr-HR"/>
              </w:rPr>
              <w:t>08-4100970666/2020-DODATAK I</w:t>
            </w:r>
          </w:p>
        </w:tc>
      </w:tr>
      <w:tr w:rsidR="00977E51" w:rsidRPr="00977E51" w14:paraId="56629A6A" w14:textId="77777777" w:rsidTr="00FD25FD">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AB1E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7.</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77FE26"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DF51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14.5.2020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01B7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2.4.2025</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99EB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6.398,93</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A6BBC" w14:textId="77777777" w:rsidR="00977E51" w:rsidRPr="00977E51" w:rsidRDefault="00977E51" w:rsidP="00977E51">
            <w:pPr>
              <w:rPr>
                <w:b w:val="0"/>
                <w:color w:val="000000"/>
                <w:sz w:val="20"/>
                <w:lang w:val="hr-HR" w:eastAsia="hr-HR"/>
              </w:rPr>
            </w:pPr>
            <w:r w:rsidRPr="00977E51">
              <w:rPr>
                <w:b w:val="0"/>
                <w:color w:val="000000"/>
                <w:sz w:val="20"/>
                <w:lang w:val="hr-HR" w:eastAsia="hr-HR"/>
              </w:rPr>
              <w:t>JUKIĆ-DAM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3C6F1" w14:textId="77777777" w:rsidR="00977E51" w:rsidRPr="00977E51" w:rsidRDefault="00977E51" w:rsidP="00977E51">
            <w:pPr>
              <w:rPr>
                <w:b w:val="0"/>
                <w:color w:val="000000"/>
                <w:sz w:val="20"/>
                <w:lang w:val="hr-HR" w:eastAsia="hr-HR"/>
              </w:rPr>
            </w:pPr>
            <w:r w:rsidRPr="00977E51">
              <w:rPr>
                <w:b w:val="0"/>
                <w:color w:val="000000"/>
                <w:sz w:val="20"/>
                <w:lang w:val="hr-HR" w:eastAsia="hr-HR"/>
              </w:rPr>
              <w:t>DODATAK I GARANCIJI DV GRAĐA</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3D581" w14:textId="77777777" w:rsidR="00977E51" w:rsidRPr="00977E51" w:rsidRDefault="00977E51" w:rsidP="00977E51">
            <w:pPr>
              <w:rPr>
                <w:b w:val="0"/>
                <w:color w:val="000000"/>
                <w:sz w:val="20"/>
                <w:lang w:val="hr-HR" w:eastAsia="hr-HR"/>
              </w:rPr>
            </w:pPr>
            <w:r w:rsidRPr="00977E51">
              <w:rPr>
                <w:b w:val="0"/>
                <w:color w:val="000000"/>
                <w:sz w:val="20"/>
                <w:lang w:val="hr-HR" w:eastAsia="hr-HR"/>
              </w:rPr>
              <w:t>08-4100970518/2020- DODATAK I</w:t>
            </w:r>
          </w:p>
        </w:tc>
      </w:tr>
      <w:tr w:rsidR="00977E51" w:rsidRPr="00977E51" w14:paraId="711497B3" w14:textId="77777777" w:rsidTr="00FD25FD">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ACB9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41F06B91"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3F5B771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4.6.2020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2F55A6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6.8.2024</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099A8E4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6.636,14</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0950A6EA" w14:textId="77777777" w:rsidR="00977E51" w:rsidRPr="00977E51" w:rsidRDefault="00977E51" w:rsidP="00977E51">
            <w:pPr>
              <w:rPr>
                <w:b w:val="0"/>
                <w:color w:val="000000"/>
                <w:sz w:val="20"/>
                <w:lang w:val="hr-HR" w:eastAsia="hr-HR"/>
              </w:rPr>
            </w:pPr>
            <w:r w:rsidRPr="00977E51">
              <w:rPr>
                <w:b w:val="0"/>
                <w:color w:val="000000"/>
                <w:sz w:val="20"/>
                <w:lang w:val="hr-HR" w:eastAsia="hr-HR"/>
              </w:rPr>
              <w:t>AVALON YACHTING J.D.O.O.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76201B2C" w14:textId="77777777" w:rsidR="00977E51" w:rsidRPr="00977E51" w:rsidRDefault="00977E51" w:rsidP="00977E51">
            <w:pPr>
              <w:rPr>
                <w:b w:val="0"/>
                <w:color w:val="000000"/>
                <w:sz w:val="20"/>
                <w:lang w:val="hr-HR" w:eastAsia="hr-HR"/>
              </w:rPr>
            </w:pPr>
            <w:r w:rsidRPr="00977E51">
              <w:rPr>
                <w:b w:val="0"/>
                <w:color w:val="000000"/>
                <w:sz w:val="20"/>
                <w:lang w:val="hr-HR" w:eastAsia="hr-HR"/>
              </w:rPr>
              <w:t xml:space="preserve">Bjanko zadužnica - Brodski prijevoz putnika kružnom brodskom linijom Šibenik - </w:t>
            </w:r>
            <w:proofErr w:type="spellStart"/>
            <w:r w:rsidRPr="00977E51">
              <w:rPr>
                <w:b w:val="0"/>
                <w:color w:val="000000"/>
                <w:sz w:val="20"/>
                <w:lang w:val="hr-HR" w:eastAsia="hr-HR"/>
              </w:rPr>
              <w:t>Martinska</w:t>
            </w:r>
            <w:proofErr w:type="spellEnd"/>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48BF61B7" w14:textId="77777777" w:rsidR="00977E51" w:rsidRPr="00977E51" w:rsidRDefault="00977E51" w:rsidP="00977E51">
            <w:pPr>
              <w:rPr>
                <w:b w:val="0"/>
                <w:color w:val="000000"/>
                <w:sz w:val="20"/>
                <w:lang w:val="hr-HR" w:eastAsia="hr-HR"/>
              </w:rPr>
            </w:pPr>
            <w:r w:rsidRPr="00977E51">
              <w:rPr>
                <w:b w:val="0"/>
                <w:color w:val="000000"/>
                <w:sz w:val="20"/>
                <w:lang w:val="hr-HR" w:eastAsia="hr-HR"/>
              </w:rPr>
              <w:t>OV-4777/2019</w:t>
            </w:r>
          </w:p>
        </w:tc>
      </w:tr>
      <w:tr w:rsidR="00977E51" w:rsidRPr="00977E51" w14:paraId="19AC0528" w14:textId="77777777" w:rsidTr="00977E51">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C8F4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02E1B4AC"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27DCD31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25.6.2020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D9B2AC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25.6.2025</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24C58DE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2.654,46</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49E0CC4D" w14:textId="77777777" w:rsidR="00977E51" w:rsidRPr="00977E51" w:rsidRDefault="00977E51" w:rsidP="00977E51">
            <w:pPr>
              <w:rPr>
                <w:b w:val="0"/>
                <w:color w:val="000000"/>
                <w:sz w:val="20"/>
                <w:lang w:val="hr-HR" w:eastAsia="hr-HR"/>
              </w:rPr>
            </w:pPr>
            <w:r w:rsidRPr="00977E51">
              <w:rPr>
                <w:b w:val="0"/>
                <w:color w:val="000000"/>
                <w:sz w:val="20"/>
                <w:lang w:val="hr-HR" w:eastAsia="hr-HR"/>
              </w:rPr>
              <w:t>JADRAN 4 VL. JADRAN BAUS</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500A7E76" w14:textId="77777777" w:rsidR="00977E51" w:rsidRPr="00977E51" w:rsidRDefault="00977E51" w:rsidP="00977E51">
            <w:pPr>
              <w:rPr>
                <w:b w:val="0"/>
                <w:color w:val="000000"/>
                <w:sz w:val="20"/>
                <w:lang w:val="hr-HR" w:eastAsia="hr-HR"/>
              </w:rPr>
            </w:pPr>
            <w:r w:rsidRPr="00977E51">
              <w:rPr>
                <w:b w:val="0"/>
                <w:color w:val="000000"/>
                <w:sz w:val="20"/>
                <w:lang w:val="hr-HR" w:eastAsia="hr-HR"/>
              </w:rPr>
              <w:t xml:space="preserve">Bjanko zadužnica - Brodski prijevoz putnika na relaciji Šibenik - </w:t>
            </w:r>
            <w:proofErr w:type="spellStart"/>
            <w:r w:rsidRPr="00977E51">
              <w:rPr>
                <w:b w:val="0"/>
                <w:color w:val="000000"/>
                <w:sz w:val="20"/>
                <w:lang w:val="hr-HR" w:eastAsia="hr-HR"/>
              </w:rPr>
              <w:t>Jadrija</w:t>
            </w:r>
            <w:proofErr w:type="spellEnd"/>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3DA26290" w14:textId="77777777" w:rsidR="00977E51" w:rsidRPr="00977E51" w:rsidRDefault="00977E51" w:rsidP="00977E51">
            <w:pPr>
              <w:rPr>
                <w:b w:val="0"/>
                <w:color w:val="000000"/>
                <w:sz w:val="20"/>
                <w:lang w:val="hr-HR" w:eastAsia="hr-HR"/>
              </w:rPr>
            </w:pPr>
            <w:r w:rsidRPr="00977E51">
              <w:rPr>
                <w:b w:val="0"/>
                <w:color w:val="000000"/>
                <w:sz w:val="20"/>
                <w:lang w:val="hr-HR" w:eastAsia="hr-HR"/>
              </w:rPr>
              <w:t>OV-2471/2020</w:t>
            </w:r>
          </w:p>
        </w:tc>
      </w:tr>
      <w:tr w:rsidR="00977E51" w:rsidRPr="00977E51" w14:paraId="629F44DB" w14:textId="77777777" w:rsidTr="00977E51">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E970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1D0432DF"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4520545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18.8.2020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44FE0A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18.8.2025</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076A1AB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132.722,81</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0C90CE15" w14:textId="77777777" w:rsidR="00977E51" w:rsidRPr="00977E51" w:rsidRDefault="00977E51" w:rsidP="00977E51">
            <w:pPr>
              <w:rPr>
                <w:b w:val="0"/>
                <w:color w:val="000000"/>
                <w:sz w:val="20"/>
                <w:lang w:val="hr-HR" w:eastAsia="hr-HR"/>
              </w:rPr>
            </w:pPr>
            <w:r w:rsidRPr="00977E51">
              <w:rPr>
                <w:b w:val="0"/>
                <w:color w:val="000000"/>
                <w:sz w:val="20"/>
                <w:lang w:val="hr-HR" w:eastAsia="hr-HR"/>
              </w:rPr>
              <w:t>ROVEREDO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2A3EB40D"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 Kupnja građevinskog zemljišta na području Gospodarske zone Podi</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428E27F2" w14:textId="77777777" w:rsidR="00977E51" w:rsidRPr="00977E51" w:rsidRDefault="00977E51" w:rsidP="00977E51">
            <w:pPr>
              <w:rPr>
                <w:b w:val="0"/>
                <w:color w:val="000000"/>
                <w:sz w:val="20"/>
                <w:lang w:val="hr-HR" w:eastAsia="hr-HR"/>
              </w:rPr>
            </w:pPr>
            <w:r w:rsidRPr="00977E51">
              <w:rPr>
                <w:b w:val="0"/>
                <w:color w:val="000000"/>
                <w:sz w:val="20"/>
                <w:lang w:val="hr-HR" w:eastAsia="hr-HR"/>
              </w:rPr>
              <w:t>OV-6458/2020</w:t>
            </w:r>
          </w:p>
        </w:tc>
      </w:tr>
      <w:tr w:rsidR="00977E51" w:rsidRPr="00977E51" w14:paraId="51158A99" w14:textId="77777777" w:rsidTr="00977E51">
        <w:trPr>
          <w:trHeight w:val="7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3216C8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11.</w:t>
            </w:r>
          </w:p>
        </w:tc>
        <w:tc>
          <w:tcPr>
            <w:tcW w:w="1234" w:type="dxa"/>
            <w:tcBorders>
              <w:top w:val="nil"/>
              <w:left w:val="nil"/>
              <w:bottom w:val="single" w:sz="4" w:space="0" w:color="auto"/>
              <w:right w:val="single" w:sz="4" w:space="0" w:color="auto"/>
            </w:tcBorders>
            <w:shd w:val="clear" w:color="auto" w:fill="auto"/>
            <w:vAlign w:val="center"/>
            <w:hideMark/>
          </w:tcPr>
          <w:p w14:paraId="044CA719"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0BB324D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18.8.2020</w:t>
            </w:r>
          </w:p>
        </w:tc>
        <w:tc>
          <w:tcPr>
            <w:tcW w:w="1261" w:type="dxa"/>
            <w:tcBorders>
              <w:top w:val="nil"/>
              <w:left w:val="nil"/>
              <w:bottom w:val="single" w:sz="4" w:space="0" w:color="auto"/>
              <w:right w:val="single" w:sz="4" w:space="0" w:color="auto"/>
            </w:tcBorders>
            <w:shd w:val="clear" w:color="auto" w:fill="auto"/>
            <w:noWrap/>
            <w:vAlign w:val="center"/>
            <w:hideMark/>
          </w:tcPr>
          <w:p w14:paraId="72989C1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18.8.2025</w:t>
            </w:r>
          </w:p>
        </w:tc>
        <w:tc>
          <w:tcPr>
            <w:tcW w:w="1254" w:type="dxa"/>
            <w:tcBorders>
              <w:top w:val="nil"/>
              <w:left w:val="nil"/>
              <w:bottom w:val="single" w:sz="4" w:space="0" w:color="auto"/>
              <w:right w:val="single" w:sz="4" w:space="0" w:color="auto"/>
            </w:tcBorders>
            <w:shd w:val="clear" w:color="auto" w:fill="auto"/>
            <w:noWrap/>
            <w:vAlign w:val="center"/>
            <w:hideMark/>
          </w:tcPr>
          <w:p w14:paraId="63A8748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16.689,89</w:t>
            </w:r>
          </w:p>
        </w:tc>
        <w:tc>
          <w:tcPr>
            <w:tcW w:w="3035" w:type="dxa"/>
            <w:tcBorders>
              <w:top w:val="nil"/>
              <w:left w:val="nil"/>
              <w:bottom w:val="single" w:sz="4" w:space="0" w:color="auto"/>
              <w:right w:val="single" w:sz="4" w:space="0" w:color="auto"/>
            </w:tcBorders>
            <w:shd w:val="clear" w:color="auto" w:fill="auto"/>
            <w:vAlign w:val="center"/>
            <w:hideMark/>
          </w:tcPr>
          <w:p w14:paraId="508BEB36" w14:textId="77777777" w:rsidR="00977E51" w:rsidRPr="00977E51" w:rsidRDefault="00977E51" w:rsidP="00977E51">
            <w:pPr>
              <w:rPr>
                <w:b w:val="0"/>
                <w:color w:val="000000"/>
                <w:sz w:val="20"/>
                <w:lang w:val="hr-HR" w:eastAsia="hr-HR"/>
              </w:rPr>
            </w:pPr>
            <w:r w:rsidRPr="00977E51">
              <w:rPr>
                <w:b w:val="0"/>
                <w:color w:val="000000"/>
                <w:sz w:val="20"/>
                <w:lang w:val="hr-HR" w:eastAsia="hr-HR"/>
              </w:rPr>
              <w:t>ROVEREDO D.O.O.</w:t>
            </w:r>
          </w:p>
        </w:tc>
        <w:tc>
          <w:tcPr>
            <w:tcW w:w="3173" w:type="dxa"/>
            <w:tcBorders>
              <w:top w:val="nil"/>
              <w:left w:val="nil"/>
              <w:bottom w:val="single" w:sz="4" w:space="0" w:color="auto"/>
              <w:right w:val="single" w:sz="4" w:space="0" w:color="auto"/>
            </w:tcBorders>
            <w:shd w:val="clear" w:color="auto" w:fill="auto"/>
            <w:vAlign w:val="center"/>
            <w:hideMark/>
          </w:tcPr>
          <w:p w14:paraId="22CB53FB"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 Kupnja građevinskog zemljišta na području Gospodarske zone Podi</w:t>
            </w:r>
          </w:p>
        </w:tc>
        <w:tc>
          <w:tcPr>
            <w:tcW w:w="1936" w:type="dxa"/>
            <w:tcBorders>
              <w:top w:val="nil"/>
              <w:left w:val="nil"/>
              <w:bottom w:val="single" w:sz="4" w:space="0" w:color="auto"/>
              <w:right w:val="single" w:sz="4" w:space="0" w:color="auto"/>
            </w:tcBorders>
            <w:shd w:val="clear" w:color="auto" w:fill="auto"/>
            <w:vAlign w:val="center"/>
            <w:hideMark/>
          </w:tcPr>
          <w:p w14:paraId="6D618418" w14:textId="77777777" w:rsidR="00977E51" w:rsidRPr="00977E51" w:rsidRDefault="00977E51" w:rsidP="00977E51">
            <w:pPr>
              <w:rPr>
                <w:b w:val="0"/>
                <w:color w:val="000000"/>
                <w:sz w:val="20"/>
                <w:lang w:val="hr-HR" w:eastAsia="hr-HR"/>
              </w:rPr>
            </w:pPr>
            <w:r w:rsidRPr="00977E51">
              <w:rPr>
                <w:b w:val="0"/>
                <w:color w:val="000000"/>
                <w:sz w:val="20"/>
                <w:lang w:val="hr-HR" w:eastAsia="hr-HR"/>
              </w:rPr>
              <w:t>OV-6457/2020</w:t>
            </w:r>
          </w:p>
        </w:tc>
      </w:tr>
      <w:tr w:rsidR="00977E51" w:rsidRPr="00977E51" w14:paraId="04D9610C" w14:textId="77777777" w:rsidTr="00977E51">
        <w:trPr>
          <w:trHeight w:val="7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4272EF6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12.</w:t>
            </w:r>
          </w:p>
        </w:tc>
        <w:tc>
          <w:tcPr>
            <w:tcW w:w="1234" w:type="dxa"/>
            <w:tcBorders>
              <w:top w:val="nil"/>
              <w:left w:val="nil"/>
              <w:bottom w:val="single" w:sz="4" w:space="0" w:color="auto"/>
              <w:right w:val="single" w:sz="4" w:space="0" w:color="auto"/>
            </w:tcBorders>
            <w:shd w:val="clear" w:color="auto" w:fill="auto"/>
            <w:vAlign w:val="center"/>
            <w:hideMark/>
          </w:tcPr>
          <w:p w14:paraId="4E579B8F"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11F7A5E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27.8.2020</w:t>
            </w:r>
          </w:p>
        </w:tc>
        <w:tc>
          <w:tcPr>
            <w:tcW w:w="1261" w:type="dxa"/>
            <w:tcBorders>
              <w:top w:val="nil"/>
              <w:left w:val="nil"/>
              <w:bottom w:val="single" w:sz="4" w:space="0" w:color="auto"/>
              <w:right w:val="single" w:sz="4" w:space="0" w:color="auto"/>
            </w:tcBorders>
            <w:shd w:val="clear" w:color="auto" w:fill="auto"/>
            <w:noWrap/>
            <w:vAlign w:val="center"/>
            <w:hideMark/>
          </w:tcPr>
          <w:p w14:paraId="64A53AE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27.8.2025</w:t>
            </w:r>
          </w:p>
        </w:tc>
        <w:tc>
          <w:tcPr>
            <w:tcW w:w="1254" w:type="dxa"/>
            <w:tcBorders>
              <w:top w:val="nil"/>
              <w:left w:val="nil"/>
              <w:bottom w:val="single" w:sz="4" w:space="0" w:color="auto"/>
              <w:right w:val="single" w:sz="4" w:space="0" w:color="auto"/>
            </w:tcBorders>
            <w:shd w:val="clear" w:color="auto" w:fill="auto"/>
            <w:noWrap/>
            <w:vAlign w:val="center"/>
            <w:hideMark/>
          </w:tcPr>
          <w:p w14:paraId="31D2A16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37.392,53</w:t>
            </w:r>
          </w:p>
        </w:tc>
        <w:tc>
          <w:tcPr>
            <w:tcW w:w="3035" w:type="dxa"/>
            <w:tcBorders>
              <w:top w:val="nil"/>
              <w:left w:val="nil"/>
              <w:bottom w:val="single" w:sz="4" w:space="0" w:color="auto"/>
              <w:right w:val="single" w:sz="4" w:space="0" w:color="auto"/>
            </w:tcBorders>
            <w:shd w:val="clear" w:color="auto" w:fill="auto"/>
            <w:vAlign w:val="center"/>
            <w:hideMark/>
          </w:tcPr>
          <w:p w14:paraId="78864680" w14:textId="77777777" w:rsidR="00977E51" w:rsidRPr="00977E51" w:rsidRDefault="00977E51" w:rsidP="00977E51">
            <w:pPr>
              <w:rPr>
                <w:b w:val="0"/>
                <w:color w:val="000000"/>
                <w:sz w:val="20"/>
                <w:lang w:val="hr-HR" w:eastAsia="hr-HR"/>
              </w:rPr>
            </w:pPr>
            <w:r w:rsidRPr="00977E51">
              <w:rPr>
                <w:b w:val="0"/>
                <w:color w:val="000000"/>
                <w:sz w:val="20"/>
                <w:lang w:val="hr-HR" w:eastAsia="hr-HR"/>
              </w:rPr>
              <w:t>METAL PRODUKT D.O.O.</w:t>
            </w:r>
          </w:p>
        </w:tc>
        <w:tc>
          <w:tcPr>
            <w:tcW w:w="3173" w:type="dxa"/>
            <w:tcBorders>
              <w:top w:val="nil"/>
              <w:left w:val="nil"/>
              <w:bottom w:val="single" w:sz="4" w:space="0" w:color="auto"/>
              <w:right w:val="single" w:sz="4" w:space="0" w:color="auto"/>
            </w:tcBorders>
            <w:shd w:val="clear" w:color="auto" w:fill="auto"/>
            <w:vAlign w:val="center"/>
            <w:hideMark/>
          </w:tcPr>
          <w:p w14:paraId="524BA026"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 Kupnja građevinskog zemljišta na području Gospodarske zone Podi</w:t>
            </w:r>
          </w:p>
        </w:tc>
        <w:tc>
          <w:tcPr>
            <w:tcW w:w="1936" w:type="dxa"/>
            <w:tcBorders>
              <w:top w:val="nil"/>
              <w:left w:val="nil"/>
              <w:bottom w:val="single" w:sz="4" w:space="0" w:color="auto"/>
              <w:right w:val="single" w:sz="4" w:space="0" w:color="auto"/>
            </w:tcBorders>
            <w:shd w:val="clear" w:color="auto" w:fill="auto"/>
            <w:vAlign w:val="center"/>
            <w:hideMark/>
          </w:tcPr>
          <w:p w14:paraId="3A4BB130" w14:textId="77777777" w:rsidR="00977E51" w:rsidRPr="00977E51" w:rsidRDefault="00977E51" w:rsidP="00977E51">
            <w:pPr>
              <w:rPr>
                <w:b w:val="0"/>
                <w:color w:val="000000"/>
                <w:sz w:val="20"/>
                <w:lang w:val="hr-HR" w:eastAsia="hr-HR"/>
              </w:rPr>
            </w:pPr>
            <w:r w:rsidRPr="00977E51">
              <w:rPr>
                <w:b w:val="0"/>
                <w:color w:val="000000"/>
                <w:sz w:val="20"/>
                <w:lang w:val="hr-HR" w:eastAsia="hr-HR"/>
              </w:rPr>
              <w:t>OV-3619/2020</w:t>
            </w:r>
          </w:p>
        </w:tc>
      </w:tr>
      <w:tr w:rsidR="00977E51" w:rsidRPr="00977E51" w14:paraId="4B6CEAD6"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26CBE5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w:t>
            </w:r>
          </w:p>
        </w:tc>
        <w:tc>
          <w:tcPr>
            <w:tcW w:w="1234" w:type="dxa"/>
            <w:tcBorders>
              <w:top w:val="nil"/>
              <w:left w:val="nil"/>
              <w:bottom w:val="single" w:sz="4" w:space="0" w:color="auto"/>
              <w:right w:val="single" w:sz="4" w:space="0" w:color="auto"/>
            </w:tcBorders>
            <w:shd w:val="clear" w:color="auto" w:fill="auto"/>
            <w:vAlign w:val="center"/>
            <w:hideMark/>
          </w:tcPr>
          <w:p w14:paraId="40CEACD4"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53C914B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6.10.2020</w:t>
            </w:r>
          </w:p>
        </w:tc>
        <w:tc>
          <w:tcPr>
            <w:tcW w:w="1261" w:type="dxa"/>
            <w:tcBorders>
              <w:top w:val="nil"/>
              <w:left w:val="nil"/>
              <w:bottom w:val="single" w:sz="4" w:space="0" w:color="auto"/>
              <w:right w:val="single" w:sz="4" w:space="0" w:color="auto"/>
            </w:tcBorders>
            <w:shd w:val="clear" w:color="auto" w:fill="auto"/>
            <w:noWrap/>
            <w:vAlign w:val="center"/>
            <w:hideMark/>
          </w:tcPr>
          <w:p w14:paraId="642C5FD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5.10.2025</w:t>
            </w:r>
          </w:p>
        </w:tc>
        <w:tc>
          <w:tcPr>
            <w:tcW w:w="1254" w:type="dxa"/>
            <w:tcBorders>
              <w:top w:val="nil"/>
              <w:left w:val="nil"/>
              <w:bottom w:val="single" w:sz="4" w:space="0" w:color="auto"/>
              <w:right w:val="single" w:sz="4" w:space="0" w:color="auto"/>
            </w:tcBorders>
            <w:shd w:val="clear" w:color="auto" w:fill="auto"/>
            <w:noWrap/>
            <w:vAlign w:val="center"/>
            <w:hideMark/>
          </w:tcPr>
          <w:p w14:paraId="156566C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4.774,26</w:t>
            </w:r>
          </w:p>
        </w:tc>
        <w:tc>
          <w:tcPr>
            <w:tcW w:w="3035" w:type="dxa"/>
            <w:tcBorders>
              <w:top w:val="nil"/>
              <w:left w:val="nil"/>
              <w:bottom w:val="single" w:sz="4" w:space="0" w:color="auto"/>
              <w:right w:val="single" w:sz="4" w:space="0" w:color="auto"/>
            </w:tcBorders>
            <w:shd w:val="clear" w:color="auto" w:fill="auto"/>
            <w:vAlign w:val="center"/>
            <w:hideMark/>
          </w:tcPr>
          <w:p w14:paraId="6E252940" w14:textId="77777777" w:rsidR="00977E51" w:rsidRPr="00977E51" w:rsidRDefault="00977E51" w:rsidP="00977E51">
            <w:pPr>
              <w:rPr>
                <w:b w:val="0"/>
                <w:color w:val="000000"/>
                <w:sz w:val="20"/>
                <w:lang w:val="hr-HR" w:eastAsia="hr-HR"/>
              </w:rPr>
            </w:pPr>
            <w:r w:rsidRPr="00977E51">
              <w:rPr>
                <w:b w:val="0"/>
                <w:color w:val="000000"/>
                <w:sz w:val="20"/>
                <w:lang w:val="hr-HR" w:eastAsia="hr-HR"/>
              </w:rPr>
              <w:t>BEMIX D.O.O.</w:t>
            </w:r>
          </w:p>
        </w:tc>
        <w:tc>
          <w:tcPr>
            <w:tcW w:w="3173" w:type="dxa"/>
            <w:tcBorders>
              <w:top w:val="nil"/>
              <w:left w:val="nil"/>
              <w:bottom w:val="single" w:sz="4" w:space="0" w:color="auto"/>
              <w:right w:val="single" w:sz="4" w:space="0" w:color="auto"/>
            </w:tcBorders>
            <w:shd w:val="clear" w:color="auto" w:fill="auto"/>
            <w:vAlign w:val="center"/>
            <w:hideMark/>
          </w:tcPr>
          <w:p w14:paraId="22AC5C3C" w14:textId="77777777" w:rsidR="00977E51" w:rsidRPr="00977E51" w:rsidRDefault="00977E51" w:rsidP="00977E51">
            <w:pPr>
              <w:rPr>
                <w:b w:val="0"/>
                <w:color w:val="000000"/>
                <w:sz w:val="20"/>
                <w:lang w:val="hr-HR" w:eastAsia="hr-HR"/>
              </w:rPr>
            </w:pPr>
            <w:r w:rsidRPr="00977E51">
              <w:rPr>
                <w:b w:val="0"/>
                <w:color w:val="000000"/>
                <w:sz w:val="20"/>
                <w:lang w:val="hr-HR" w:eastAsia="hr-HR"/>
              </w:rPr>
              <w:t>UREĐENJE JAVNIH POVRŠINA NA ŠUBIĆEVCU</w:t>
            </w:r>
          </w:p>
        </w:tc>
        <w:tc>
          <w:tcPr>
            <w:tcW w:w="1936" w:type="dxa"/>
            <w:tcBorders>
              <w:top w:val="nil"/>
              <w:left w:val="nil"/>
              <w:bottom w:val="single" w:sz="4" w:space="0" w:color="auto"/>
              <w:right w:val="single" w:sz="4" w:space="0" w:color="auto"/>
            </w:tcBorders>
            <w:shd w:val="clear" w:color="auto" w:fill="auto"/>
            <w:vAlign w:val="center"/>
            <w:hideMark/>
          </w:tcPr>
          <w:p w14:paraId="495B377F" w14:textId="77777777" w:rsidR="00977E51" w:rsidRPr="00977E51" w:rsidRDefault="00977E51" w:rsidP="00977E51">
            <w:pPr>
              <w:rPr>
                <w:b w:val="0"/>
                <w:color w:val="000000"/>
                <w:sz w:val="20"/>
                <w:lang w:val="hr-HR" w:eastAsia="hr-HR"/>
              </w:rPr>
            </w:pPr>
            <w:r w:rsidRPr="00977E51">
              <w:rPr>
                <w:b w:val="0"/>
                <w:color w:val="000000"/>
                <w:sz w:val="20"/>
                <w:lang w:val="hr-HR" w:eastAsia="hr-HR"/>
              </w:rPr>
              <w:t>2004005389</w:t>
            </w:r>
          </w:p>
        </w:tc>
      </w:tr>
      <w:tr w:rsidR="00977E51" w:rsidRPr="00977E51" w14:paraId="73924E91"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C79FC9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w:t>
            </w:r>
          </w:p>
        </w:tc>
        <w:tc>
          <w:tcPr>
            <w:tcW w:w="1234" w:type="dxa"/>
            <w:tcBorders>
              <w:top w:val="nil"/>
              <w:left w:val="nil"/>
              <w:bottom w:val="single" w:sz="4" w:space="0" w:color="auto"/>
              <w:right w:val="single" w:sz="4" w:space="0" w:color="auto"/>
            </w:tcBorders>
            <w:shd w:val="clear" w:color="auto" w:fill="auto"/>
            <w:vAlign w:val="center"/>
            <w:hideMark/>
          </w:tcPr>
          <w:p w14:paraId="5EDB24EF"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824D1F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26.10.2020</w:t>
            </w:r>
          </w:p>
        </w:tc>
        <w:tc>
          <w:tcPr>
            <w:tcW w:w="1261" w:type="dxa"/>
            <w:tcBorders>
              <w:top w:val="nil"/>
              <w:left w:val="nil"/>
              <w:bottom w:val="single" w:sz="4" w:space="0" w:color="auto"/>
              <w:right w:val="single" w:sz="4" w:space="0" w:color="auto"/>
            </w:tcBorders>
            <w:shd w:val="clear" w:color="auto" w:fill="auto"/>
            <w:noWrap/>
            <w:vAlign w:val="center"/>
            <w:hideMark/>
          </w:tcPr>
          <w:p w14:paraId="5798F01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31.8.2027</w:t>
            </w:r>
          </w:p>
        </w:tc>
        <w:tc>
          <w:tcPr>
            <w:tcW w:w="1254" w:type="dxa"/>
            <w:tcBorders>
              <w:top w:val="nil"/>
              <w:left w:val="nil"/>
              <w:bottom w:val="single" w:sz="4" w:space="0" w:color="auto"/>
              <w:right w:val="single" w:sz="4" w:space="0" w:color="auto"/>
            </w:tcBorders>
            <w:shd w:val="clear" w:color="auto" w:fill="auto"/>
            <w:noWrap/>
            <w:vAlign w:val="center"/>
            <w:hideMark/>
          </w:tcPr>
          <w:p w14:paraId="213E7A2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246.521,98</w:t>
            </w:r>
          </w:p>
        </w:tc>
        <w:tc>
          <w:tcPr>
            <w:tcW w:w="3035" w:type="dxa"/>
            <w:tcBorders>
              <w:top w:val="nil"/>
              <w:left w:val="nil"/>
              <w:bottom w:val="single" w:sz="4" w:space="0" w:color="auto"/>
              <w:right w:val="single" w:sz="4" w:space="0" w:color="auto"/>
            </w:tcBorders>
            <w:shd w:val="clear" w:color="auto" w:fill="auto"/>
            <w:vAlign w:val="center"/>
            <w:hideMark/>
          </w:tcPr>
          <w:p w14:paraId="74E0993B" w14:textId="77777777" w:rsidR="00977E51" w:rsidRPr="00977E51" w:rsidRDefault="00977E51" w:rsidP="00977E51">
            <w:pPr>
              <w:rPr>
                <w:b w:val="0"/>
                <w:color w:val="000000"/>
                <w:sz w:val="20"/>
                <w:lang w:val="hr-HR" w:eastAsia="hr-HR"/>
              </w:rPr>
            </w:pPr>
            <w:r w:rsidRPr="00977E51">
              <w:rPr>
                <w:b w:val="0"/>
                <w:color w:val="000000"/>
                <w:sz w:val="20"/>
                <w:lang w:val="hr-HR" w:eastAsia="hr-HR"/>
              </w:rPr>
              <w:t>M-P-BETON D.O.O.</w:t>
            </w:r>
          </w:p>
        </w:tc>
        <w:tc>
          <w:tcPr>
            <w:tcW w:w="3173" w:type="dxa"/>
            <w:tcBorders>
              <w:top w:val="nil"/>
              <w:left w:val="nil"/>
              <w:bottom w:val="single" w:sz="4" w:space="0" w:color="auto"/>
              <w:right w:val="single" w:sz="4" w:space="0" w:color="auto"/>
            </w:tcBorders>
            <w:shd w:val="clear" w:color="auto" w:fill="auto"/>
            <w:vAlign w:val="center"/>
            <w:hideMark/>
          </w:tcPr>
          <w:p w14:paraId="67636AB0"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 ZA OTKLANJANJE NEDOSTATAKA- TROKUT</w:t>
            </w:r>
          </w:p>
        </w:tc>
        <w:tc>
          <w:tcPr>
            <w:tcW w:w="1936" w:type="dxa"/>
            <w:tcBorders>
              <w:top w:val="nil"/>
              <w:left w:val="nil"/>
              <w:bottom w:val="single" w:sz="4" w:space="0" w:color="auto"/>
              <w:right w:val="single" w:sz="4" w:space="0" w:color="auto"/>
            </w:tcBorders>
            <w:shd w:val="clear" w:color="auto" w:fill="auto"/>
            <w:vAlign w:val="center"/>
            <w:hideMark/>
          </w:tcPr>
          <w:p w14:paraId="6C00BE52" w14:textId="77777777" w:rsidR="00977E51" w:rsidRPr="00977E51" w:rsidRDefault="00977E51" w:rsidP="00977E51">
            <w:pPr>
              <w:rPr>
                <w:b w:val="0"/>
                <w:color w:val="000000"/>
                <w:sz w:val="20"/>
                <w:lang w:val="hr-HR" w:eastAsia="hr-HR"/>
              </w:rPr>
            </w:pPr>
            <w:r w:rsidRPr="00977E51">
              <w:rPr>
                <w:b w:val="0"/>
                <w:color w:val="000000"/>
                <w:sz w:val="20"/>
                <w:lang w:val="hr-HR" w:eastAsia="hr-HR"/>
              </w:rPr>
              <w:t>08-4100998279/2020</w:t>
            </w:r>
          </w:p>
        </w:tc>
      </w:tr>
      <w:tr w:rsidR="00977E51" w:rsidRPr="00977E51" w14:paraId="20D88AF6"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4EDCF76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15.</w:t>
            </w:r>
          </w:p>
        </w:tc>
        <w:tc>
          <w:tcPr>
            <w:tcW w:w="1234" w:type="dxa"/>
            <w:tcBorders>
              <w:top w:val="nil"/>
              <w:left w:val="nil"/>
              <w:bottom w:val="single" w:sz="4" w:space="0" w:color="auto"/>
              <w:right w:val="single" w:sz="4" w:space="0" w:color="auto"/>
            </w:tcBorders>
            <w:shd w:val="clear" w:color="auto" w:fill="auto"/>
            <w:vAlign w:val="center"/>
            <w:hideMark/>
          </w:tcPr>
          <w:p w14:paraId="0E0C0576"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7E3A279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21.12.2020</w:t>
            </w:r>
          </w:p>
        </w:tc>
        <w:tc>
          <w:tcPr>
            <w:tcW w:w="1261" w:type="dxa"/>
            <w:tcBorders>
              <w:top w:val="nil"/>
              <w:left w:val="nil"/>
              <w:bottom w:val="single" w:sz="4" w:space="0" w:color="auto"/>
              <w:right w:val="single" w:sz="4" w:space="0" w:color="auto"/>
            </w:tcBorders>
            <w:shd w:val="clear" w:color="auto" w:fill="auto"/>
            <w:noWrap/>
            <w:vAlign w:val="center"/>
            <w:hideMark/>
          </w:tcPr>
          <w:p w14:paraId="180D3CF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31.12.2024</w:t>
            </w:r>
          </w:p>
        </w:tc>
        <w:tc>
          <w:tcPr>
            <w:tcW w:w="1254" w:type="dxa"/>
            <w:tcBorders>
              <w:top w:val="nil"/>
              <w:left w:val="nil"/>
              <w:bottom w:val="single" w:sz="4" w:space="0" w:color="auto"/>
              <w:right w:val="single" w:sz="4" w:space="0" w:color="auto"/>
            </w:tcBorders>
            <w:shd w:val="clear" w:color="auto" w:fill="auto"/>
            <w:noWrap/>
            <w:vAlign w:val="center"/>
            <w:hideMark/>
          </w:tcPr>
          <w:p w14:paraId="4EE7E43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663,61</w:t>
            </w:r>
          </w:p>
        </w:tc>
        <w:tc>
          <w:tcPr>
            <w:tcW w:w="3035" w:type="dxa"/>
            <w:tcBorders>
              <w:top w:val="nil"/>
              <w:left w:val="nil"/>
              <w:bottom w:val="single" w:sz="4" w:space="0" w:color="auto"/>
              <w:right w:val="single" w:sz="4" w:space="0" w:color="auto"/>
            </w:tcBorders>
            <w:shd w:val="clear" w:color="auto" w:fill="auto"/>
            <w:vAlign w:val="center"/>
            <w:hideMark/>
          </w:tcPr>
          <w:p w14:paraId="312AAC5B" w14:textId="77777777" w:rsidR="00977E51" w:rsidRPr="00977E51" w:rsidRDefault="00977E51" w:rsidP="00977E51">
            <w:pPr>
              <w:rPr>
                <w:b w:val="0"/>
                <w:color w:val="000000"/>
                <w:sz w:val="20"/>
                <w:lang w:val="hr-HR" w:eastAsia="hr-HR"/>
              </w:rPr>
            </w:pPr>
            <w:r w:rsidRPr="00977E51">
              <w:rPr>
                <w:b w:val="0"/>
                <w:color w:val="000000"/>
                <w:sz w:val="20"/>
                <w:lang w:val="hr-HR" w:eastAsia="hr-HR"/>
              </w:rPr>
              <w:t>FRKA PLUS D.O.O.</w:t>
            </w:r>
          </w:p>
        </w:tc>
        <w:tc>
          <w:tcPr>
            <w:tcW w:w="3173" w:type="dxa"/>
            <w:tcBorders>
              <w:top w:val="nil"/>
              <w:left w:val="nil"/>
              <w:bottom w:val="single" w:sz="4" w:space="0" w:color="auto"/>
              <w:right w:val="single" w:sz="4" w:space="0" w:color="auto"/>
            </w:tcBorders>
            <w:shd w:val="clear" w:color="auto" w:fill="auto"/>
            <w:vAlign w:val="center"/>
            <w:hideMark/>
          </w:tcPr>
          <w:p w14:paraId="4D22F680"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 JGP</w:t>
            </w:r>
          </w:p>
        </w:tc>
        <w:tc>
          <w:tcPr>
            <w:tcW w:w="1936" w:type="dxa"/>
            <w:tcBorders>
              <w:top w:val="nil"/>
              <w:left w:val="nil"/>
              <w:bottom w:val="single" w:sz="4" w:space="0" w:color="auto"/>
              <w:right w:val="single" w:sz="4" w:space="0" w:color="auto"/>
            </w:tcBorders>
            <w:shd w:val="clear" w:color="auto" w:fill="auto"/>
            <w:vAlign w:val="center"/>
            <w:hideMark/>
          </w:tcPr>
          <w:p w14:paraId="5157655D" w14:textId="77777777" w:rsidR="00977E51" w:rsidRPr="00977E51" w:rsidRDefault="00977E51" w:rsidP="00977E51">
            <w:pPr>
              <w:rPr>
                <w:b w:val="0"/>
                <w:color w:val="000000"/>
                <w:sz w:val="20"/>
                <w:lang w:val="hr-HR" w:eastAsia="hr-HR"/>
              </w:rPr>
            </w:pPr>
            <w:r w:rsidRPr="00977E51">
              <w:rPr>
                <w:b w:val="0"/>
                <w:color w:val="000000"/>
                <w:sz w:val="20"/>
                <w:lang w:val="hr-HR" w:eastAsia="hr-HR"/>
              </w:rPr>
              <w:t>OV-8288/2020</w:t>
            </w:r>
          </w:p>
        </w:tc>
      </w:tr>
      <w:tr w:rsidR="00977E51" w:rsidRPr="00977E51" w14:paraId="3E1AB19F"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E57C19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w:t>
            </w:r>
          </w:p>
        </w:tc>
        <w:tc>
          <w:tcPr>
            <w:tcW w:w="1234" w:type="dxa"/>
            <w:tcBorders>
              <w:top w:val="nil"/>
              <w:left w:val="nil"/>
              <w:bottom w:val="single" w:sz="4" w:space="0" w:color="auto"/>
              <w:right w:val="single" w:sz="4" w:space="0" w:color="auto"/>
            </w:tcBorders>
            <w:shd w:val="clear" w:color="auto" w:fill="auto"/>
            <w:vAlign w:val="center"/>
            <w:hideMark/>
          </w:tcPr>
          <w:p w14:paraId="77AB20A9"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7B10ECE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08.01.2021</w:t>
            </w:r>
          </w:p>
        </w:tc>
        <w:tc>
          <w:tcPr>
            <w:tcW w:w="1261" w:type="dxa"/>
            <w:tcBorders>
              <w:top w:val="nil"/>
              <w:left w:val="nil"/>
              <w:bottom w:val="single" w:sz="4" w:space="0" w:color="auto"/>
              <w:right w:val="single" w:sz="4" w:space="0" w:color="auto"/>
            </w:tcBorders>
            <w:shd w:val="clear" w:color="auto" w:fill="auto"/>
            <w:noWrap/>
            <w:vAlign w:val="center"/>
            <w:hideMark/>
          </w:tcPr>
          <w:p w14:paraId="535E31E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03.10.2026</w:t>
            </w:r>
          </w:p>
        </w:tc>
        <w:tc>
          <w:tcPr>
            <w:tcW w:w="1254" w:type="dxa"/>
            <w:tcBorders>
              <w:top w:val="nil"/>
              <w:left w:val="nil"/>
              <w:bottom w:val="single" w:sz="4" w:space="0" w:color="auto"/>
              <w:right w:val="single" w:sz="4" w:space="0" w:color="auto"/>
            </w:tcBorders>
            <w:shd w:val="clear" w:color="auto" w:fill="auto"/>
            <w:noWrap/>
            <w:vAlign w:val="center"/>
            <w:hideMark/>
          </w:tcPr>
          <w:p w14:paraId="5FADB48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11.947,74</w:t>
            </w:r>
          </w:p>
        </w:tc>
        <w:tc>
          <w:tcPr>
            <w:tcW w:w="3035" w:type="dxa"/>
            <w:tcBorders>
              <w:top w:val="nil"/>
              <w:left w:val="nil"/>
              <w:bottom w:val="single" w:sz="4" w:space="0" w:color="auto"/>
              <w:right w:val="single" w:sz="4" w:space="0" w:color="auto"/>
            </w:tcBorders>
            <w:shd w:val="clear" w:color="auto" w:fill="auto"/>
            <w:vAlign w:val="center"/>
            <w:hideMark/>
          </w:tcPr>
          <w:p w14:paraId="25F45732" w14:textId="77777777" w:rsidR="00977E51" w:rsidRPr="00977E51" w:rsidRDefault="00977E51" w:rsidP="00977E51">
            <w:pPr>
              <w:rPr>
                <w:b w:val="0"/>
                <w:color w:val="000000"/>
                <w:sz w:val="20"/>
                <w:lang w:val="hr-HR" w:eastAsia="hr-HR"/>
              </w:rPr>
            </w:pPr>
            <w:r w:rsidRPr="00977E51">
              <w:rPr>
                <w:b w:val="0"/>
                <w:color w:val="000000"/>
                <w:sz w:val="20"/>
                <w:lang w:val="hr-HR" w:eastAsia="hr-HR"/>
              </w:rPr>
              <w:t>TEC GRADNJA D.O.O.</w:t>
            </w:r>
          </w:p>
        </w:tc>
        <w:tc>
          <w:tcPr>
            <w:tcW w:w="3173" w:type="dxa"/>
            <w:tcBorders>
              <w:top w:val="nil"/>
              <w:left w:val="nil"/>
              <w:bottom w:val="single" w:sz="4" w:space="0" w:color="auto"/>
              <w:right w:val="single" w:sz="4" w:space="0" w:color="auto"/>
            </w:tcBorders>
            <w:shd w:val="clear" w:color="auto" w:fill="auto"/>
            <w:vAlign w:val="center"/>
            <w:hideMark/>
          </w:tcPr>
          <w:p w14:paraId="29C1E811" w14:textId="77777777" w:rsidR="00977E51" w:rsidRPr="00977E51" w:rsidRDefault="00977E51" w:rsidP="00977E51">
            <w:pPr>
              <w:rPr>
                <w:b w:val="0"/>
                <w:color w:val="000000"/>
                <w:sz w:val="20"/>
                <w:lang w:val="hr-HR" w:eastAsia="hr-HR"/>
              </w:rPr>
            </w:pPr>
            <w:r w:rsidRPr="00977E51">
              <w:rPr>
                <w:b w:val="0"/>
                <w:color w:val="000000"/>
                <w:sz w:val="20"/>
                <w:lang w:val="hr-HR" w:eastAsia="hr-HR"/>
              </w:rPr>
              <w:t>REKONSTRUKCIJA CESTE U MANDALINI</w:t>
            </w:r>
          </w:p>
        </w:tc>
        <w:tc>
          <w:tcPr>
            <w:tcW w:w="1936" w:type="dxa"/>
            <w:tcBorders>
              <w:top w:val="nil"/>
              <w:left w:val="nil"/>
              <w:bottom w:val="single" w:sz="4" w:space="0" w:color="auto"/>
              <w:right w:val="single" w:sz="4" w:space="0" w:color="auto"/>
            </w:tcBorders>
            <w:shd w:val="clear" w:color="auto" w:fill="auto"/>
            <w:vAlign w:val="center"/>
            <w:hideMark/>
          </w:tcPr>
          <w:p w14:paraId="0EF091EC" w14:textId="77777777" w:rsidR="00977E51" w:rsidRPr="00977E51" w:rsidRDefault="00977E51" w:rsidP="00977E51">
            <w:pPr>
              <w:rPr>
                <w:b w:val="0"/>
                <w:color w:val="000000"/>
                <w:sz w:val="20"/>
                <w:lang w:val="hr-HR" w:eastAsia="hr-HR"/>
              </w:rPr>
            </w:pPr>
            <w:r w:rsidRPr="00977E51">
              <w:rPr>
                <w:b w:val="0"/>
                <w:color w:val="000000"/>
                <w:sz w:val="20"/>
                <w:lang w:val="hr-HR" w:eastAsia="hr-HR"/>
              </w:rPr>
              <w:t>58027747</w:t>
            </w:r>
          </w:p>
        </w:tc>
      </w:tr>
      <w:tr w:rsidR="00977E51" w:rsidRPr="00977E51" w14:paraId="22F77F11" w14:textId="77777777" w:rsidTr="00FD25FD">
        <w:trPr>
          <w:trHeight w:val="7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11D050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17.</w:t>
            </w:r>
          </w:p>
        </w:tc>
        <w:tc>
          <w:tcPr>
            <w:tcW w:w="1234" w:type="dxa"/>
            <w:tcBorders>
              <w:top w:val="nil"/>
              <w:left w:val="nil"/>
              <w:bottom w:val="single" w:sz="4" w:space="0" w:color="auto"/>
              <w:right w:val="single" w:sz="4" w:space="0" w:color="auto"/>
            </w:tcBorders>
            <w:shd w:val="clear" w:color="auto" w:fill="auto"/>
            <w:vAlign w:val="center"/>
            <w:hideMark/>
          </w:tcPr>
          <w:p w14:paraId="715645A3"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15BA809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22.03.2021</w:t>
            </w:r>
          </w:p>
        </w:tc>
        <w:tc>
          <w:tcPr>
            <w:tcW w:w="1261" w:type="dxa"/>
            <w:tcBorders>
              <w:top w:val="nil"/>
              <w:left w:val="nil"/>
              <w:bottom w:val="single" w:sz="4" w:space="0" w:color="auto"/>
              <w:right w:val="single" w:sz="4" w:space="0" w:color="auto"/>
            </w:tcBorders>
            <w:shd w:val="clear" w:color="auto" w:fill="auto"/>
            <w:noWrap/>
            <w:vAlign w:val="center"/>
            <w:hideMark/>
          </w:tcPr>
          <w:p w14:paraId="2EE3FCC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06.03.2024</w:t>
            </w:r>
          </w:p>
        </w:tc>
        <w:tc>
          <w:tcPr>
            <w:tcW w:w="1254" w:type="dxa"/>
            <w:tcBorders>
              <w:top w:val="nil"/>
              <w:left w:val="nil"/>
              <w:bottom w:val="single" w:sz="4" w:space="0" w:color="auto"/>
              <w:right w:val="single" w:sz="4" w:space="0" w:color="auto"/>
            </w:tcBorders>
            <w:shd w:val="clear" w:color="auto" w:fill="auto"/>
            <w:noWrap/>
            <w:vAlign w:val="center"/>
            <w:hideMark/>
          </w:tcPr>
          <w:p w14:paraId="7B65CCB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1.061.782,47</w:t>
            </w:r>
          </w:p>
        </w:tc>
        <w:tc>
          <w:tcPr>
            <w:tcW w:w="3035" w:type="dxa"/>
            <w:tcBorders>
              <w:top w:val="nil"/>
              <w:left w:val="nil"/>
              <w:bottom w:val="single" w:sz="4" w:space="0" w:color="auto"/>
              <w:right w:val="single" w:sz="4" w:space="0" w:color="auto"/>
            </w:tcBorders>
            <w:shd w:val="clear" w:color="auto" w:fill="auto"/>
            <w:vAlign w:val="center"/>
            <w:hideMark/>
          </w:tcPr>
          <w:p w14:paraId="0B6B6193" w14:textId="77777777" w:rsidR="00977E51" w:rsidRPr="00977E51" w:rsidRDefault="00977E51" w:rsidP="00977E51">
            <w:pPr>
              <w:rPr>
                <w:b w:val="0"/>
                <w:color w:val="000000"/>
                <w:sz w:val="20"/>
                <w:lang w:val="hr-HR" w:eastAsia="hr-HR"/>
              </w:rPr>
            </w:pPr>
            <w:r w:rsidRPr="00977E51">
              <w:rPr>
                <w:b w:val="0"/>
                <w:color w:val="000000"/>
                <w:sz w:val="20"/>
                <w:lang w:val="hr-HR" w:eastAsia="hr-HR"/>
              </w:rPr>
              <w:t>FERO-TERM  D.O.O.</w:t>
            </w:r>
          </w:p>
        </w:tc>
        <w:tc>
          <w:tcPr>
            <w:tcW w:w="3173" w:type="dxa"/>
            <w:tcBorders>
              <w:top w:val="nil"/>
              <w:left w:val="nil"/>
              <w:bottom w:val="single" w:sz="4" w:space="0" w:color="auto"/>
              <w:right w:val="single" w:sz="4" w:space="0" w:color="auto"/>
            </w:tcBorders>
            <w:shd w:val="clear" w:color="auto" w:fill="auto"/>
            <w:vAlign w:val="center"/>
            <w:hideMark/>
          </w:tcPr>
          <w:p w14:paraId="318AF6D5"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ugovor-zemljište na Podima (izgradnja gospodarsko poslovnih i proizvodnih sadržaja</w:t>
            </w:r>
          </w:p>
        </w:tc>
        <w:tc>
          <w:tcPr>
            <w:tcW w:w="1936" w:type="dxa"/>
            <w:tcBorders>
              <w:top w:val="nil"/>
              <w:left w:val="nil"/>
              <w:bottom w:val="single" w:sz="4" w:space="0" w:color="auto"/>
              <w:right w:val="single" w:sz="4" w:space="0" w:color="auto"/>
            </w:tcBorders>
            <w:shd w:val="clear" w:color="auto" w:fill="auto"/>
            <w:vAlign w:val="center"/>
            <w:hideMark/>
          </w:tcPr>
          <w:p w14:paraId="3B2C0639" w14:textId="77777777" w:rsidR="00977E51" w:rsidRPr="00977E51" w:rsidRDefault="00977E51" w:rsidP="00977E51">
            <w:pPr>
              <w:rPr>
                <w:b w:val="0"/>
                <w:color w:val="000000"/>
                <w:sz w:val="20"/>
                <w:lang w:val="hr-HR" w:eastAsia="hr-HR"/>
              </w:rPr>
            </w:pPr>
            <w:r w:rsidRPr="00977E51">
              <w:rPr>
                <w:b w:val="0"/>
                <w:color w:val="000000"/>
                <w:sz w:val="20"/>
                <w:lang w:val="hr-HR" w:eastAsia="hr-HR"/>
              </w:rPr>
              <w:t>OV-2777/2021</w:t>
            </w:r>
          </w:p>
        </w:tc>
      </w:tr>
      <w:tr w:rsidR="00977E51" w:rsidRPr="00977E51" w14:paraId="3C700EAC" w14:textId="77777777" w:rsidTr="00FD25FD">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2782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18.</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86D3A"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3039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01.03.2021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E8B0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14.02.2024</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97D0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38.303,80</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DCFA0" w14:textId="77777777" w:rsidR="00977E51" w:rsidRPr="00977E51" w:rsidRDefault="00977E51" w:rsidP="00977E51">
            <w:pPr>
              <w:rPr>
                <w:b w:val="0"/>
                <w:color w:val="000000"/>
                <w:sz w:val="20"/>
                <w:lang w:val="hr-HR" w:eastAsia="hr-HR"/>
              </w:rPr>
            </w:pPr>
            <w:r w:rsidRPr="00977E51">
              <w:rPr>
                <w:b w:val="0"/>
                <w:color w:val="000000"/>
                <w:sz w:val="20"/>
                <w:lang w:val="hr-HR" w:eastAsia="hr-HR"/>
              </w:rPr>
              <w:t>KAMENI ZID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330C7"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ugovor-zemljište na Podima radi izgradnje gospodarsko poslovnih i proizvodnih sadržaja</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2FB4F" w14:textId="77777777" w:rsidR="00977E51" w:rsidRPr="00977E51" w:rsidRDefault="00977E51" w:rsidP="00977E51">
            <w:pPr>
              <w:rPr>
                <w:b w:val="0"/>
                <w:color w:val="000000"/>
                <w:sz w:val="20"/>
                <w:lang w:val="hr-HR" w:eastAsia="hr-HR"/>
              </w:rPr>
            </w:pPr>
            <w:r w:rsidRPr="00977E51">
              <w:rPr>
                <w:b w:val="0"/>
                <w:color w:val="000000"/>
                <w:sz w:val="20"/>
                <w:lang w:val="hr-HR" w:eastAsia="hr-HR"/>
              </w:rPr>
              <w:t>OV-987/2021</w:t>
            </w:r>
          </w:p>
        </w:tc>
      </w:tr>
      <w:tr w:rsidR="00977E51" w:rsidRPr="00977E51" w14:paraId="04B84BD4" w14:textId="77777777" w:rsidTr="00FD25FD">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FA88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19.</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5221779F"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68F6DF2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22.03.2021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1DBFDE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06.03.2024</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4FA8C19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18169D10" w14:textId="77777777" w:rsidR="00977E51" w:rsidRPr="00977E51" w:rsidRDefault="00977E51" w:rsidP="00977E51">
            <w:pPr>
              <w:rPr>
                <w:b w:val="0"/>
                <w:color w:val="000000"/>
                <w:sz w:val="20"/>
                <w:lang w:val="hr-HR" w:eastAsia="hr-HR"/>
              </w:rPr>
            </w:pPr>
            <w:r w:rsidRPr="00977E51">
              <w:rPr>
                <w:b w:val="0"/>
                <w:color w:val="000000"/>
                <w:sz w:val="20"/>
                <w:lang w:val="hr-HR" w:eastAsia="hr-HR"/>
              </w:rPr>
              <w:t>CANTABILE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369429EF"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 -zemljišta na Podima radi izgradnje gospodarsko poslovnih i proizvodnih sadržaja</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6D19755C" w14:textId="77777777" w:rsidR="00977E51" w:rsidRPr="00977E51" w:rsidRDefault="00977E51" w:rsidP="00977E51">
            <w:pPr>
              <w:rPr>
                <w:b w:val="0"/>
                <w:color w:val="000000"/>
                <w:sz w:val="20"/>
                <w:lang w:val="hr-HR" w:eastAsia="hr-HR"/>
              </w:rPr>
            </w:pPr>
            <w:r w:rsidRPr="00977E51">
              <w:rPr>
                <w:b w:val="0"/>
                <w:color w:val="000000"/>
                <w:sz w:val="20"/>
                <w:lang w:val="hr-HR" w:eastAsia="hr-HR"/>
              </w:rPr>
              <w:t>OV-1424/2021</w:t>
            </w:r>
          </w:p>
        </w:tc>
      </w:tr>
      <w:tr w:rsidR="00977E51" w:rsidRPr="00977E51" w14:paraId="67F045FC" w14:textId="77777777" w:rsidTr="00977E51">
        <w:trPr>
          <w:trHeight w:val="765"/>
        </w:trPr>
        <w:tc>
          <w:tcPr>
            <w:tcW w:w="671" w:type="dxa"/>
            <w:tcBorders>
              <w:top w:val="single" w:sz="4" w:space="0" w:color="auto"/>
              <w:left w:val="single" w:sz="4" w:space="0" w:color="auto"/>
              <w:right w:val="single" w:sz="4" w:space="0" w:color="auto"/>
            </w:tcBorders>
            <w:shd w:val="clear" w:color="auto" w:fill="auto"/>
            <w:noWrap/>
            <w:vAlign w:val="center"/>
            <w:hideMark/>
          </w:tcPr>
          <w:p w14:paraId="2D41ABC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20.</w:t>
            </w:r>
          </w:p>
        </w:tc>
        <w:tc>
          <w:tcPr>
            <w:tcW w:w="1234" w:type="dxa"/>
            <w:tcBorders>
              <w:top w:val="single" w:sz="4" w:space="0" w:color="auto"/>
              <w:left w:val="nil"/>
              <w:right w:val="single" w:sz="4" w:space="0" w:color="auto"/>
            </w:tcBorders>
            <w:shd w:val="clear" w:color="auto" w:fill="auto"/>
            <w:vAlign w:val="center"/>
            <w:hideMark/>
          </w:tcPr>
          <w:p w14:paraId="4B68C29F"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nil"/>
              <w:right w:val="single" w:sz="4" w:space="0" w:color="auto"/>
            </w:tcBorders>
            <w:shd w:val="clear" w:color="auto" w:fill="auto"/>
            <w:noWrap/>
            <w:vAlign w:val="center"/>
            <w:hideMark/>
          </w:tcPr>
          <w:p w14:paraId="0CFF1DD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22.03.2021</w:t>
            </w:r>
          </w:p>
        </w:tc>
        <w:tc>
          <w:tcPr>
            <w:tcW w:w="1261" w:type="dxa"/>
            <w:tcBorders>
              <w:top w:val="single" w:sz="4" w:space="0" w:color="auto"/>
              <w:left w:val="nil"/>
              <w:right w:val="single" w:sz="4" w:space="0" w:color="auto"/>
            </w:tcBorders>
            <w:shd w:val="clear" w:color="auto" w:fill="auto"/>
            <w:noWrap/>
            <w:vAlign w:val="center"/>
            <w:hideMark/>
          </w:tcPr>
          <w:p w14:paraId="3229616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06.03.2024</w:t>
            </w:r>
          </w:p>
        </w:tc>
        <w:tc>
          <w:tcPr>
            <w:tcW w:w="1254" w:type="dxa"/>
            <w:tcBorders>
              <w:top w:val="single" w:sz="4" w:space="0" w:color="auto"/>
              <w:left w:val="nil"/>
              <w:right w:val="single" w:sz="4" w:space="0" w:color="auto"/>
            </w:tcBorders>
            <w:shd w:val="clear" w:color="auto" w:fill="auto"/>
            <w:noWrap/>
            <w:vAlign w:val="center"/>
            <w:hideMark/>
          </w:tcPr>
          <w:p w14:paraId="788B910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66.361,40</w:t>
            </w:r>
          </w:p>
        </w:tc>
        <w:tc>
          <w:tcPr>
            <w:tcW w:w="3035" w:type="dxa"/>
            <w:tcBorders>
              <w:top w:val="single" w:sz="4" w:space="0" w:color="auto"/>
              <w:left w:val="nil"/>
              <w:right w:val="single" w:sz="4" w:space="0" w:color="auto"/>
            </w:tcBorders>
            <w:shd w:val="clear" w:color="auto" w:fill="auto"/>
            <w:vAlign w:val="center"/>
            <w:hideMark/>
          </w:tcPr>
          <w:p w14:paraId="1D469740" w14:textId="77777777" w:rsidR="00977E51" w:rsidRPr="00977E51" w:rsidRDefault="00977E51" w:rsidP="00977E51">
            <w:pPr>
              <w:rPr>
                <w:b w:val="0"/>
                <w:color w:val="000000"/>
                <w:sz w:val="20"/>
                <w:lang w:val="hr-HR" w:eastAsia="hr-HR"/>
              </w:rPr>
            </w:pPr>
            <w:r w:rsidRPr="00977E51">
              <w:rPr>
                <w:b w:val="0"/>
                <w:color w:val="000000"/>
                <w:sz w:val="20"/>
                <w:lang w:val="hr-HR" w:eastAsia="hr-HR"/>
              </w:rPr>
              <w:t>CANTABILE D.O.O.</w:t>
            </w:r>
          </w:p>
        </w:tc>
        <w:tc>
          <w:tcPr>
            <w:tcW w:w="3173" w:type="dxa"/>
            <w:tcBorders>
              <w:top w:val="single" w:sz="4" w:space="0" w:color="auto"/>
              <w:left w:val="nil"/>
              <w:right w:val="single" w:sz="4" w:space="0" w:color="auto"/>
            </w:tcBorders>
            <w:shd w:val="clear" w:color="auto" w:fill="auto"/>
            <w:vAlign w:val="center"/>
            <w:hideMark/>
          </w:tcPr>
          <w:p w14:paraId="38253B9B"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 -zemljišta na Podima radi izgradnje gospodarsko poslovnih i proizvodnih sadržaja</w:t>
            </w:r>
          </w:p>
        </w:tc>
        <w:tc>
          <w:tcPr>
            <w:tcW w:w="1936" w:type="dxa"/>
            <w:tcBorders>
              <w:top w:val="single" w:sz="4" w:space="0" w:color="auto"/>
              <w:left w:val="nil"/>
              <w:right w:val="single" w:sz="4" w:space="0" w:color="auto"/>
            </w:tcBorders>
            <w:shd w:val="clear" w:color="auto" w:fill="auto"/>
            <w:vAlign w:val="center"/>
            <w:hideMark/>
          </w:tcPr>
          <w:p w14:paraId="076C7C7C" w14:textId="77777777" w:rsidR="00977E51" w:rsidRPr="00977E51" w:rsidRDefault="00977E51" w:rsidP="00977E51">
            <w:pPr>
              <w:rPr>
                <w:b w:val="0"/>
                <w:color w:val="000000"/>
                <w:sz w:val="20"/>
                <w:lang w:val="hr-HR" w:eastAsia="hr-HR"/>
              </w:rPr>
            </w:pPr>
            <w:r w:rsidRPr="00977E51">
              <w:rPr>
                <w:b w:val="0"/>
                <w:color w:val="000000"/>
                <w:sz w:val="20"/>
                <w:lang w:val="hr-HR" w:eastAsia="hr-HR"/>
              </w:rPr>
              <w:t>OV-1422/2021</w:t>
            </w:r>
          </w:p>
        </w:tc>
      </w:tr>
      <w:tr w:rsidR="00977E51" w:rsidRPr="00977E51" w14:paraId="6124BBB0" w14:textId="77777777" w:rsidTr="00977E51">
        <w:trPr>
          <w:trHeight w:val="765"/>
        </w:trPr>
        <w:tc>
          <w:tcPr>
            <w:tcW w:w="671" w:type="dxa"/>
            <w:tcBorders>
              <w:left w:val="single" w:sz="4" w:space="0" w:color="auto"/>
              <w:bottom w:val="single" w:sz="4" w:space="0" w:color="auto"/>
              <w:right w:val="single" w:sz="4" w:space="0" w:color="auto"/>
            </w:tcBorders>
            <w:shd w:val="clear" w:color="auto" w:fill="auto"/>
            <w:noWrap/>
            <w:vAlign w:val="center"/>
            <w:hideMark/>
          </w:tcPr>
          <w:p w14:paraId="07B9C37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w:t>
            </w:r>
          </w:p>
        </w:tc>
        <w:tc>
          <w:tcPr>
            <w:tcW w:w="1234" w:type="dxa"/>
            <w:tcBorders>
              <w:left w:val="nil"/>
              <w:bottom w:val="single" w:sz="4" w:space="0" w:color="auto"/>
              <w:right w:val="single" w:sz="4" w:space="0" w:color="auto"/>
            </w:tcBorders>
            <w:shd w:val="clear" w:color="auto" w:fill="auto"/>
            <w:vAlign w:val="center"/>
            <w:hideMark/>
          </w:tcPr>
          <w:p w14:paraId="7C8B994B"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left w:val="nil"/>
              <w:bottom w:val="single" w:sz="4" w:space="0" w:color="auto"/>
              <w:right w:val="single" w:sz="4" w:space="0" w:color="auto"/>
            </w:tcBorders>
            <w:shd w:val="clear" w:color="auto" w:fill="auto"/>
            <w:noWrap/>
            <w:vAlign w:val="center"/>
            <w:hideMark/>
          </w:tcPr>
          <w:p w14:paraId="1284CAE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22.03.2021</w:t>
            </w:r>
          </w:p>
        </w:tc>
        <w:tc>
          <w:tcPr>
            <w:tcW w:w="1261" w:type="dxa"/>
            <w:tcBorders>
              <w:left w:val="nil"/>
              <w:bottom w:val="single" w:sz="4" w:space="0" w:color="auto"/>
              <w:right w:val="single" w:sz="4" w:space="0" w:color="auto"/>
            </w:tcBorders>
            <w:shd w:val="clear" w:color="auto" w:fill="auto"/>
            <w:noWrap/>
            <w:vAlign w:val="center"/>
            <w:hideMark/>
          </w:tcPr>
          <w:p w14:paraId="0B6804A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06.03.2024</w:t>
            </w:r>
          </w:p>
        </w:tc>
        <w:tc>
          <w:tcPr>
            <w:tcW w:w="1254" w:type="dxa"/>
            <w:tcBorders>
              <w:left w:val="nil"/>
              <w:bottom w:val="single" w:sz="4" w:space="0" w:color="auto"/>
              <w:right w:val="single" w:sz="4" w:space="0" w:color="auto"/>
            </w:tcBorders>
            <w:shd w:val="clear" w:color="auto" w:fill="auto"/>
            <w:noWrap/>
            <w:vAlign w:val="center"/>
            <w:hideMark/>
          </w:tcPr>
          <w:p w14:paraId="3087A8F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left w:val="nil"/>
              <w:bottom w:val="single" w:sz="4" w:space="0" w:color="auto"/>
              <w:right w:val="single" w:sz="4" w:space="0" w:color="auto"/>
            </w:tcBorders>
            <w:shd w:val="clear" w:color="auto" w:fill="auto"/>
            <w:vAlign w:val="center"/>
            <w:hideMark/>
          </w:tcPr>
          <w:p w14:paraId="5F695F26" w14:textId="77777777" w:rsidR="00977E51" w:rsidRPr="00977E51" w:rsidRDefault="00977E51" w:rsidP="00977E51">
            <w:pPr>
              <w:rPr>
                <w:b w:val="0"/>
                <w:color w:val="000000"/>
                <w:sz w:val="20"/>
                <w:lang w:val="hr-HR" w:eastAsia="hr-HR"/>
              </w:rPr>
            </w:pPr>
            <w:r w:rsidRPr="00977E51">
              <w:rPr>
                <w:b w:val="0"/>
                <w:color w:val="000000"/>
                <w:sz w:val="20"/>
                <w:lang w:val="hr-HR" w:eastAsia="hr-HR"/>
              </w:rPr>
              <w:t>CANTABILE D.O.O.</w:t>
            </w:r>
          </w:p>
        </w:tc>
        <w:tc>
          <w:tcPr>
            <w:tcW w:w="3173" w:type="dxa"/>
            <w:tcBorders>
              <w:left w:val="nil"/>
              <w:bottom w:val="single" w:sz="4" w:space="0" w:color="auto"/>
              <w:right w:val="single" w:sz="4" w:space="0" w:color="auto"/>
            </w:tcBorders>
            <w:shd w:val="clear" w:color="auto" w:fill="auto"/>
            <w:vAlign w:val="center"/>
            <w:hideMark/>
          </w:tcPr>
          <w:p w14:paraId="68740BB8"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 -zemljišta na Podima radi izgradnje gospodarsko poslovnih i proizvodnih sadržaja</w:t>
            </w:r>
          </w:p>
        </w:tc>
        <w:tc>
          <w:tcPr>
            <w:tcW w:w="1936" w:type="dxa"/>
            <w:tcBorders>
              <w:left w:val="nil"/>
              <w:bottom w:val="single" w:sz="4" w:space="0" w:color="auto"/>
              <w:right w:val="single" w:sz="4" w:space="0" w:color="auto"/>
            </w:tcBorders>
            <w:shd w:val="clear" w:color="auto" w:fill="auto"/>
            <w:vAlign w:val="center"/>
            <w:hideMark/>
          </w:tcPr>
          <w:p w14:paraId="46F286A8" w14:textId="77777777" w:rsidR="00977E51" w:rsidRPr="00977E51" w:rsidRDefault="00977E51" w:rsidP="00977E51">
            <w:pPr>
              <w:rPr>
                <w:b w:val="0"/>
                <w:color w:val="000000"/>
                <w:sz w:val="20"/>
                <w:lang w:val="hr-HR" w:eastAsia="hr-HR"/>
              </w:rPr>
            </w:pPr>
            <w:r w:rsidRPr="00977E51">
              <w:rPr>
                <w:b w:val="0"/>
                <w:color w:val="000000"/>
                <w:sz w:val="20"/>
                <w:lang w:val="hr-HR" w:eastAsia="hr-HR"/>
              </w:rPr>
              <w:t>OV-1423/2021</w:t>
            </w:r>
          </w:p>
        </w:tc>
      </w:tr>
      <w:tr w:rsidR="00977E51" w:rsidRPr="00977E51" w14:paraId="6C0CD825"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94134E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w:t>
            </w:r>
          </w:p>
        </w:tc>
        <w:tc>
          <w:tcPr>
            <w:tcW w:w="1234" w:type="dxa"/>
            <w:tcBorders>
              <w:top w:val="nil"/>
              <w:left w:val="nil"/>
              <w:bottom w:val="single" w:sz="4" w:space="0" w:color="auto"/>
              <w:right w:val="single" w:sz="4" w:space="0" w:color="auto"/>
            </w:tcBorders>
            <w:shd w:val="clear" w:color="auto" w:fill="auto"/>
            <w:vAlign w:val="center"/>
            <w:hideMark/>
          </w:tcPr>
          <w:p w14:paraId="3597D704"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D207E6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28.05.2021</w:t>
            </w:r>
          </w:p>
        </w:tc>
        <w:tc>
          <w:tcPr>
            <w:tcW w:w="1261" w:type="dxa"/>
            <w:tcBorders>
              <w:top w:val="nil"/>
              <w:left w:val="nil"/>
              <w:bottom w:val="single" w:sz="4" w:space="0" w:color="auto"/>
              <w:right w:val="single" w:sz="4" w:space="0" w:color="auto"/>
            </w:tcBorders>
            <w:shd w:val="clear" w:color="auto" w:fill="auto"/>
            <w:noWrap/>
            <w:vAlign w:val="center"/>
            <w:hideMark/>
          </w:tcPr>
          <w:p w14:paraId="029E405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10.04.2026</w:t>
            </w:r>
          </w:p>
        </w:tc>
        <w:tc>
          <w:tcPr>
            <w:tcW w:w="1254" w:type="dxa"/>
            <w:tcBorders>
              <w:top w:val="nil"/>
              <w:left w:val="nil"/>
              <w:bottom w:val="single" w:sz="4" w:space="0" w:color="auto"/>
              <w:right w:val="single" w:sz="4" w:space="0" w:color="auto"/>
            </w:tcBorders>
            <w:shd w:val="clear" w:color="auto" w:fill="auto"/>
            <w:noWrap/>
            <w:vAlign w:val="center"/>
            <w:hideMark/>
          </w:tcPr>
          <w:p w14:paraId="0C16F3F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28.840,54</w:t>
            </w:r>
          </w:p>
        </w:tc>
        <w:tc>
          <w:tcPr>
            <w:tcW w:w="3035" w:type="dxa"/>
            <w:tcBorders>
              <w:top w:val="nil"/>
              <w:left w:val="nil"/>
              <w:bottom w:val="single" w:sz="4" w:space="0" w:color="auto"/>
              <w:right w:val="single" w:sz="4" w:space="0" w:color="auto"/>
            </w:tcBorders>
            <w:shd w:val="clear" w:color="auto" w:fill="auto"/>
            <w:vAlign w:val="center"/>
            <w:hideMark/>
          </w:tcPr>
          <w:p w14:paraId="67993014" w14:textId="77777777" w:rsidR="00977E51" w:rsidRPr="00977E51" w:rsidRDefault="00977E51" w:rsidP="00977E51">
            <w:pPr>
              <w:rPr>
                <w:b w:val="0"/>
                <w:color w:val="000000"/>
                <w:sz w:val="20"/>
                <w:lang w:val="hr-HR" w:eastAsia="hr-HR"/>
              </w:rPr>
            </w:pPr>
            <w:r w:rsidRPr="00977E51">
              <w:rPr>
                <w:b w:val="0"/>
                <w:color w:val="000000"/>
                <w:sz w:val="20"/>
                <w:lang w:val="hr-HR" w:eastAsia="hr-HR"/>
              </w:rPr>
              <w:t>MAORI D.O.O.</w:t>
            </w:r>
          </w:p>
        </w:tc>
        <w:tc>
          <w:tcPr>
            <w:tcW w:w="3173" w:type="dxa"/>
            <w:tcBorders>
              <w:top w:val="nil"/>
              <w:left w:val="nil"/>
              <w:bottom w:val="single" w:sz="4" w:space="0" w:color="auto"/>
              <w:right w:val="single" w:sz="4" w:space="0" w:color="auto"/>
            </w:tcBorders>
            <w:shd w:val="clear" w:color="auto" w:fill="auto"/>
            <w:vAlign w:val="center"/>
            <w:hideMark/>
          </w:tcPr>
          <w:p w14:paraId="7AD663B1" w14:textId="77777777" w:rsidR="00977E51" w:rsidRPr="00977E51" w:rsidRDefault="00977E51" w:rsidP="00977E51">
            <w:pPr>
              <w:rPr>
                <w:b w:val="0"/>
                <w:color w:val="000000"/>
                <w:sz w:val="20"/>
                <w:lang w:val="hr-HR" w:eastAsia="hr-HR"/>
              </w:rPr>
            </w:pPr>
            <w:r w:rsidRPr="00977E51">
              <w:rPr>
                <w:b w:val="0"/>
                <w:color w:val="000000"/>
                <w:sz w:val="20"/>
                <w:lang w:val="hr-HR" w:eastAsia="hr-HR"/>
              </w:rPr>
              <w:t>JAMSTVO ZA OTKLANJANJE NED.- GRUPA II ARSEN</w:t>
            </w:r>
          </w:p>
        </w:tc>
        <w:tc>
          <w:tcPr>
            <w:tcW w:w="1936" w:type="dxa"/>
            <w:tcBorders>
              <w:top w:val="nil"/>
              <w:left w:val="nil"/>
              <w:bottom w:val="single" w:sz="4" w:space="0" w:color="auto"/>
              <w:right w:val="single" w:sz="4" w:space="0" w:color="auto"/>
            </w:tcBorders>
            <w:shd w:val="clear" w:color="auto" w:fill="auto"/>
            <w:vAlign w:val="center"/>
            <w:hideMark/>
          </w:tcPr>
          <w:p w14:paraId="0DBB7890" w14:textId="77777777" w:rsidR="00977E51" w:rsidRPr="00977E51" w:rsidRDefault="00977E51" w:rsidP="00977E51">
            <w:pPr>
              <w:rPr>
                <w:b w:val="0"/>
                <w:color w:val="000000"/>
                <w:sz w:val="20"/>
                <w:lang w:val="hr-HR" w:eastAsia="hr-HR"/>
              </w:rPr>
            </w:pPr>
            <w:r w:rsidRPr="00977E51">
              <w:rPr>
                <w:b w:val="0"/>
                <w:color w:val="000000"/>
                <w:sz w:val="20"/>
                <w:lang w:val="hr-HR" w:eastAsia="hr-HR"/>
              </w:rPr>
              <w:t>301-0008917444</w:t>
            </w:r>
          </w:p>
        </w:tc>
      </w:tr>
      <w:tr w:rsidR="00977E51" w:rsidRPr="00977E51" w14:paraId="3AE211D1" w14:textId="77777777" w:rsidTr="00977E51">
        <w:trPr>
          <w:trHeight w:val="7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43CCE73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23.</w:t>
            </w:r>
          </w:p>
        </w:tc>
        <w:tc>
          <w:tcPr>
            <w:tcW w:w="1234" w:type="dxa"/>
            <w:tcBorders>
              <w:top w:val="nil"/>
              <w:left w:val="nil"/>
              <w:bottom w:val="single" w:sz="4" w:space="0" w:color="auto"/>
              <w:right w:val="single" w:sz="4" w:space="0" w:color="auto"/>
            </w:tcBorders>
            <w:shd w:val="clear" w:color="auto" w:fill="auto"/>
            <w:vAlign w:val="center"/>
            <w:hideMark/>
          </w:tcPr>
          <w:p w14:paraId="26D033A1"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C5975D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17.05.2021</w:t>
            </w:r>
          </w:p>
        </w:tc>
        <w:tc>
          <w:tcPr>
            <w:tcW w:w="1261" w:type="dxa"/>
            <w:tcBorders>
              <w:top w:val="nil"/>
              <w:left w:val="nil"/>
              <w:bottom w:val="single" w:sz="4" w:space="0" w:color="auto"/>
              <w:right w:val="single" w:sz="4" w:space="0" w:color="auto"/>
            </w:tcBorders>
            <w:shd w:val="clear" w:color="auto" w:fill="auto"/>
            <w:noWrap/>
            <w:vAlign w:val="center"/>
            <w:hideMark/>
          </w:tcPr>
          <w:p w14:paraId="2F0B78F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14.07.2027</w:t>
            </w:r>
          </w:p>
        </w:tc>
        <w:tc>
          <w:tcPr>
            <w:tcW w:w="1254" w:type="dxa"/>
            <w:tcBorders>
              <w:top w:val="nil"/>
              <w:left w:val="nil"/>
              <w:bottom w:val="single" w:sz="4" w:space="0" w:color="auto"/>
              <w:right w:val="single" w:sz="4" w:space="0" w:color="auto"/>
            </w:tcBorders>
            <w:shd w:val="clear" w:color="auto" w:fill="auto"/>
            <w:noWrap/>
            <w:vAlign w:val="center"/>
            <w:hideMark/>
          </w:tcPr>
          <w:p w14:paraId="662CD28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77.804,39</w:t>
            </w:r>
          </w:p>
        </w:tc>
        <w:tc>
          <w:tcPr>
            <w:tcW w:w="3035" w:type="dxa"/>
            <w:tcBorders>
              <w:top w:val="nil"/>
              <w:left w:val="nil"/>
              <w:bottom w:val="single" w:sz="4" w:space="0" w:color="auto"/>
              <w:right w:val="single" w:sz="4" w:space="0" w:color="auto"/>
            </w:tcBorders>
            <w:shd w:val="clear" w:color="auto" w:fill="auto"/>
            <w:vAlign w:val="center"/>
            <w:hideMark/>
          </w:tcPr>
          <w:p w14:paraId="60967337" w14:textId="77777777" w:rsidR="00977E51" w:rsidRPr="00977E51" w:rsidRDefault="00977E51" w:rsidP="00977E51">
            <w:pPr>
              <w:rPr>
                <w:b w:val="0"/>
                <w:color w:val="000000"/>
                <w:sz w:val="20"/>
                <w:lang w:val="hr-HR" w:eastAsia="hr-HR"/>
              </w:rPr>
            </w:pPr>
            <w:r w:rsidRPr="00977E51">
              <w:rPr>
                <w:b w:val="0"/>
                <w:color w:val="000000"/>
                <w:sz w:val="20"/>
                <w:lang w:val="hr-HR" w:eastAsia="hr-HR"/>
              </w:rPr>
              <w:t>RELIANCE D.O.O.</w:t>
            </w:r>
          </w:p>
        </w:tc>
        <w:tc>
          <w:tcPr>
            <w:tcW w:w="3173" w:type="dxa"/>
            <w:tcBorders>
              <w:top w:val="nil"/>
              <w:left w:val="nil"/>
              <w:bottom w:val="single" w:sz="4" w:space="0" w:color="auto"/>
              <w:right w:val="single" w:sz="4" w:space="0" w:color="auto"/>
            </w:tcBorders>
            <w:shd w:val="clear" w:color="auto" w:fill="auto"/>
            <w:vAlign w:val="center"/>
            <w:hideMark/>
          </w:tcPr>
          <w:p w14:paraId="06CEF8D3" w14:textId="77777777" w:rsidR="00977E51" w:rsidRPr="00977E51" w:rsidRDefault="00977E51" w:rsidP="00977E51">
            <w:pPr>
              <w:rPr>
                <w:b w:val="0"/>
                <w:color w:val="000000"/>
                <w:sz w:val="20"/>
                <w:lang w:val="hr-HR" w:eastAsia="hr-HR"/>
              </w:rPr>
            </w:pPr>
            <w:r w:rsidRPr="00977E51">
              <w:rPr>
                <w:b w:val="0"/>
                <w:color w:val="000000"/>
                <w:sz w:val="20"/>
                <w:lang w:val="hr-HR" w:eastAsia="hr-HR"/>
              </w:rPr>
              <w:t>I. dodatak -GARANCIJA ZA OTKLANJANJE NEDOSTATAKA- PODI GRUPA I (NA CJELOKUPNI ROK)</w:t>
            </w:r>
          </w:p>
        </w:tc>
        <w:tc>
          <w:tcPr>
            <w:tcW w:w="1936" w:type="dxa"/>
            <w:tcBorders>
              <w:top w:val="nil"/>
              <w:left w:val="nil"/>
              <w:bottom w:val="single" w:sz="4" w:space="0" w:color="auto"/>
              <w:right w:val="single" w:sz="4" w:space="0" w:color="auto"/>
            </w:tcBorders>
            <w:shd w:val="clear" w:color="auto" w:fill="auto"/>
            <w:vAlign w:val="center"/>
            <w:hideMark/>
          </w:tcPr>
          <w:p w14:paraId="4D2C6316" w14:textId="77777777" w:rsidR="00977E51" w:rsidRPr="00977E51" w:rsidRDefault="00977E51" w:rsidP="00977E51">
            <w:pPr>
              <w:rPr>
                <w:b w:val="0"/>
                <w:color w:val="000000"/>
                <w:sz w:val="20"/>
                <w:lang w:val="hr-HR" w:eastAsia="hr-HR"/>
              </w:rPr>
            </w:pPr>
            <w:r w:rsidRPr="00977E51">
              <w:rPr>
                <w:b w:val="0"/>
                <w:color w:val="000000"/>
                <w:sz w:val="20"/>
                <w:lang w:val="hr-HR" w:eastAsia="hr-HR"/>
              </w:rPr>
              <w:t>G/1057/21</w:t>
            </w:r>
          </w:p>
        </w:tc>
      </w:tr>
      <w:tr w:rsidR="00977E51" w:rsidRPr="00977E51" w14:paraId="625576CB"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0DD25C1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24.</w:t>
            </w:r>
          </w:p>
        </w:tc>
        <w:tc>
          <w:tcPr>
            <w:tcW w:w="1234" w:type="dxa"/>
            <w:tcBorders>
              <w:top w:val="nil"/>
              <w:left w:val="nil"/>
              <w:bottom w:val="single" w:sz="4" w:space="0" w:color="auto"/>
              <w:right w:val="single" w:sz="4" w:space="0" w:color="auto"/>
            </w:tcBorders>
            <w:shd w:val="clear" w:color="auto" w:fill="auto"/>
            <w:vAlign w:val="center"/>
            <w:hideMark/>
          </w:tcPr>
          <w:p w14:paraId="5A22A32F"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7DDB25F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28.05.2021</w:t>
            </w:r>
          </w:p>
        </w:tc>
        <w:tc>
          <w:tcPr>
            <w:tcW w:w="1261" w:type="dxa"/>
            <w:tcBorders>
              <w:top w:val="nil"/>
              <w:left w:val="nil"/>
              <w:bottom w:val="single" w:sz="4" w:space="0" w:color="auto"/>
              <w:right w:val="single" w:sz="4" w:space="0" w:color="auto"/>
            </w:tcBorders>
            <w:shd w:val="clear" w:color="auto" w:fill="auto"/>
            <w:noWrap/>
            <w:vAlign w:val="center"/>
            <w:hideMark/>
          </w:tcPr>
          <w:p w14:paraId="5B4BE05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27.05.2026</w:t>
            </w:r>
          </w:p>
        </w:tc>
        <w:tc>
          <w:tcPr>
            <w:tcW w:w="1254" w:type="dxa"/>
            <w:tcBorders>
              <w:top w:val="nil"/>
              <w:left w:val="nil"/>
              <w:bottom w:val="single" w:sz="4" w:space="0" w:color="auto"/>
              <w:right w:val="single" w:sz="4" w:space="0" w:color="auto"/>
            </w:tcBorders>
            <w:shd w:val="clear" w:color="auto" w:fill="auto"/>
            <w:noWrap/>
            <w:vAlign w:val="center"/>
            <w:hideMark/>
          </w:tcPr>
          <w:p w14:paraId="08EAA6F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3.961,24</w:t>
            </w:r>
          </w:p>
        </w:tc>
        <w:tc>
          <w:tcPr>
            <w:tcW w:w="3035" w:type="dxa"/>
            <w:tcBorders>
              <w:top w:val="nil"/>
              <w:left w:val="nil"/>
              <w:bottom w:val="single" w:sz="4" w:space="0" w:color="auto"/>
              <w:right w:val="single" w:sz="4" w:space="0" w:color="auto"/>
            </w:tcBorders>
            <w:shd w:val="clear" w:color="auto" w:fill="auto"/>
            <w:vAlign w:val="center"/>
            <w:hideMark/>
          </w:tcPr>
          <w:p w14:paraId="2D139258" w14:textId="77777777" w:rsidR="00977E51" w:rsidRPr="00977E51" w:rsidRDefault="00977E51" w:rsidP="00977E51">
            <w:pPr>
              <w:rPr>
                <w:b w:val="0"/>
                <w:color w:val="000000"/>
                <w:sz w:val="20"/>
                <w:lang w:val="hr-HR" w:eastAsia="hr-HR"/>
              </w:rPr>
            </w:pPr>
            <w:r w:rsidRPr="00977E51">
              <w:rPr>
                <w:b w:val="0"/>
                <w:color w:val="000000"/>
                <w:sz w:val="20"/>
                <w:lang w:val="hr-HR" w:eastAsia="hr-HR"/>
              </w:rPr>
              <w:t>DELTRON D.O.O.</w:t>
            </w:r>
          </w:p>
        </w:tc>
        <w:tc>
          <w:tcPr>
            <w:tcW w:w="3173" w:type="dxa"/>
            <w:tcBorders>
              <w:top w:val="nil"/>
              <w:left w:val="nil"/>
              <w:bottom w:val="single" w:sz="4" w:space="0" w:color="auto"/>
              <w:right w:val="single" w:sz="4" w:space="0" w:color="auto"/>
            </w:tcBorders>
            <w:shd w:val="clear" w:color="auto" w:fill="auto"/>
            <w:vAlign w:val="center"/>
            <w:hideMark/>
          </w:tcPr>
          <w:p w14:paraId="62E1FA2E" w14:textId="04E5BDD8" w:rsidR="00977E51" w:rsidRPr="00977E51" w:rsidRDefault="00977E51" w:rsidP="00977E51">
            <w:pPr>
              <w:rPr>
                <w:b w:val="0"/>
                <w:color w:val="000000"/>
                <w:sz w:val="20"/>
                <w:lang w:val="hr-HR" w:eastAsia="hr-HR"/>
              </w:rPr>
            </w:pPr>
            <w:r w:rsidRPr="00977E51">
              <w:rPr>
                <w:b w:val="0"/>
                <w:color w:val="000000"/>
                <w:sz w:val="20"/>
                <w:lang w:val="hr-HR" w:eastAsia="hr-HR"/>
              </w:rPr>
              <w:t>Obnova športsko rek</w:t>
            </w:r>
            <w:r w:rsidR="00333275">
              <w:rPr>
                <w:b w:val="0"/>
                <w:color w:val="000000"/>
                <w:sz w:val="20"/>
                <w:lang w:val="hr-HR" w:eastAsia="hr-HR"/>
              </w:rPr>
              <w:t>reacijskog</w:t>
            </w:r>
            <w:r w:rsidRPr="00977E51">
              <w:rPr>
                <w:b w:val="0"/>
                <w:color w:val="000000"/>
                <w:sz w:val="20"/>
                <w:lang w:val="hr-HR" w:eastAsia="hr-HR"/>
              </w:rPr>
              <w:t xml:space="preserve"> centra Ljubica</w:t>
            </w:r>
          </w:p>
        </w:tc>
        <w:tc>
          <w:tcPr>
            <w:tcW w:w="1936" w:type="dxa"/>
            <w:tcBorders>
              <w:top w:val="nil"/>
              <w:left w:val="nil"/>
              <w:bottom w:val="single" w:sz="4" w:space="0" w:color="auto"/>
              <w:right w:val="single" w:sz="4" w:space="0" w:color="auto"/>
            </w:tcBorders>
            <w:shd w:val="clear" w:color="auto" w:fill="auto"/>
            <w:vAlign w:val="center"/>
            <w:hideMark/>
          </w:tcPr>
          <w:p w14:paraId="1247AA1B" w14:textId="77777777" w:rsidR="00977E51" w:rsidRPr="00977E51" w:rsidRDefault="00977E51" w:rsidP="00977E51">
            <w:pPr>
              <w:rPr>
                <w:b w:val="0"/>
                <w:color w:val="000000"/>
                <w:sz w:val="20"/>
                <w:lang w:val="hr-HR" w:eastAsia="hr-HR"/>
              </w:rPr>
            </w:pPr>
            <w:r w:rsidRPr="00977E51">
              <w:rPr>
                <w:b w:val="0"/>
                <w:color w:val="000000"/>
                <w:sz w:val="20"/>
                <w:lang w:val="hr-HR" w:eastAsia="hr-HR"/>
              </w:rPr>
              <w:t>G/1052/21</w:t>
            </w:r>
          </w:p>
        </w:tc>
      </w:tr>
      <w:tr w:rsidR="00977E51" w:rsidRPr="00977E51" w14:paraId="23C37310"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03BB314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25.</w:t>
            </w:r>
          </w:p>
        </w:tc>
        <w:tc>
          <w:tcPr>
            <w:tcW w:w="1234" w:type="dxa"/>
            <w:tcBorders>
              <w:top w:val="nil"/>
              <w:left w:val="nil"/>
              <w:bottom w:val="single" w:sz="4" w:space="0" w:color="auto"/>
              <w:right w:val="single" w:sz="4" w:space="0" w:color="auto"/>
            </w:tcBorders>
            <w:shd w:val="clear" w:color="auto" w:fill="auto"/>
            <w:vAlign w:val="center"/>
            <w:hideMark/>
          </w:tcPr>
          <w:p w14:paraId="3F5F0B7F"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3C48EDA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31.05.2021</w:t>
            </w:r>
          </w:p>
        </w:tc>
        <w:tc>
          <w:tcPr>
            <w:tcW w:w="1261" w:type="dxa"/>
            <w:tcBorders>
              <w:top w:val="nil"/>
              <w:left w:val="nil"/>
              <w:bottom w:val="single" w:sz="4" w:space="0" w:color="auto"/>
              <w:right w:val="single" w:sz="4" w:space="0" w:color="auto"/>
            </w:tcBorders>
            <w:shd w:val="clear" w:color="auto" w:fill="auto"/>
            <w:noWrap/>
            <w:vAlign w:val="center"/>
            <w:hideMark/>
          </w:tcPr>
          <w:p w14:paraId="54D172A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27.05.2024</w:t>
            </w:r>
          </w:p>
        </w:tc>
        <w:tc>
          <w:tcPr>
            <w:tcW w:w="1254" w:type="dxa"/>
            <w:tcBorders>
              <w:top w:val="nil"/>
              <w:left w:val="nil"/>
              <w:bottom w:val="single" w:sz="4" w:space="0" w:color="auto"/>
              <w:right w:val="single" w:sz="4" w:space="0" w:color="auto"/>
            </w:tcBorders>
            <w:shd w:val="clear" w:color="auto" w:fill="auto"/>
            <w:noWrap/>
            <w:vAlign w:val="center"/>
            <w:hideMark/>
          </w:tcPr>
          <w:p w14:paraId="0227AAB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5.685,92</w:t>
            </w:r>
          </w:p>
        </w:tc>
        <w:tc>
          <w:tcPr>
            <w:tcW w:w="3035" w:type="dxa"/>
            <w:tcBorders>
              <w:top w:val="nil"/>
              <w:left w:val="nil"/>
              <w:bottom w:val="single" w:sz="4" w:space="0" w:color="auto"/>
              <w:right w:val="single" w:sz="4" w:space="0" w:color="auto"/>
            </w:tcBorders>
            <w:shd w:val="clear" w:color="auto" w:fill="auto"/>
            <w:vAlign w:val="center"/>
            <w:hideMark/>
          </w:tcPr>
          <w:p w14:paraId="46CBE2C0" w14:textId="77777777" w:rsidR="00977E51" w:rsidRPr="00977E51" w:rsidRDefault="00977E51" w:rsidP="00977E51">
            <w:pPr>
              <w:rPr>
                <w:b w:val="0"/>
                <w:color w:val="000000"/>
                <w:sz w:val="20"/>
                <w:lang w:val="hr-HR" w:eastAsia="hr-HR"/>
              </w:rPr>
            </w:pPr>
            <w:r w:rsidRPr="00977E51">
              <w:rPr>
                <w:b w:val="0"/>
                <w:color w:val="000000"/>
                <w:sz w:val="20"/>
                <w:lang w:val="hr-HR" w:eastAsia="hr-HR"/>
              </w:rPr>
              <w:t>G.P.P. MIKIĆ D.O.O.</w:t>
            </w:r>
          </w:p>
        </w:tc>
        <w:tc>
          <w:tcPr>
            <w:tcW w:w="3173" w:type="dxa"/>
            <w:tcBorders>
              <w:top w:val="nil"/>
              <w:left w:val="nil"/>
              <w:bottom w:val="single" w:sz="4" w:space="0" w:color="auto"/>
              <w:right w:val="single" w:sz="4" w:space="0" w:color="auto"/>
            </w:tcBorders>
            <w:shd w:val="clear" w:color="auto" w:fill="auto"/>
            <w:vAlign w:val="center"/>
            <w:hideMark/>
          </w:tcPr>
          <w:p w14:paraId="16C6BE2A" w14:textId="59587563" w:rsidR="00977E51" w:rsidRPr="00977E51" w:rsidRDefault="00977E51" w:rsidP="00977E51">
            <w:pPr>
              <w:rPr>
                <w:b w:val="0"/>
                <w:color w:val="000000"/>
                <w:sz w:val="20"/>
                <w:lang w:val="hr-HR" w:eastAsia="hr-HR"/>
              </w:rPr>
            </w:pPr>
            <w:r w:rsidRPr="00977E51">
              <w:rPr>
                <w:b w:val="0"/>
                <w:color w:val="000000"/>
                <w:sz w:val="20"/>
                <w:lang w:val="hr-HR" w:eastAsia="hr-HR"/>
              </w:rPr>
              <w:t>Garancija za otklanjanje nedost</w:t>
            </w:r>
            <w:r w:rsidR="00333275">
              <w:rPr>
                <w:b w:val="0"/>
                <w:color w:val="000000"/>
                <w:sz w:val="20"/>
                <w:lang w:val="hr-HR" w:eastAsia="hr-HR"/>
              </w:rPr>
              <w:t xml:space="preserve">ataka </w:t>
            </w:r>
            <w:r w:rsidRPr="00977E51">
              <w:rPr>
                <w:b w:val="0"/>
                <w:color w:val="000000"/>
                <w:sz w:val="20"/>
                <w:lang w:val="hr-HR" w:eastAsia="hr-HR"/>
              </w:rPr>
              <w:t>- II. faza uređenja plaže na Brodarici</w:t>
            </w:r>
          </w:p>
        </w:tc>
        <w:tc>
          <w:tcPr>
            <w:tcW w:w="1936" w:type="dxa"/>
            <w:tcBorders>
              <w:top w:val="nil"/>
              <w:left w:val="nil"/>
              <w:bottom w:val="single" w:sz="4" w:space="0" w:color="auto"/>
              <w:right w:val="single" w:sz="4" w:space="0" w:color="auto"/>
            </w:tcBorders>
            <w:shd w:val="clear" w:color="auto" w:fill="auto"/>
            <w:vAlign w:val="center"/>
            <w:hideMark/>
          </w:tcPr>
          <w:p w14:paraId="617A16A4" w14:textId="77777777" w:rsidR="00977E51" w:rsidRPr="00977E51" w:rsidRDefault="00977E51" w:rsidP="00977E51">
            <w:pPr>
              <w:rPr>
                <w:b w:val="0"/>
                <w:color w:val="000000"/>
                <w:sz w:val="20"/>
                <w:lang w:val="hr-HR" w:eastAsia="hr-HR"/>
              </w:rPr>
            </w:pPr>
            <w:r w:rsidRPr="00977E51">
              <w:rPr>
                <w:b w:val="0"/>
                <w:color w:val="000000"/>
                <w:sz w:val="20"/>
                <w:lang w:val="hr-HR" w:eastAsia="hr-HR"/>
              </w:rPr>
              <w:t>4101029876</w:t>
            </w:r>
          </w:p>
        </w:tc>
      </w:tr>
      <w:tr w:rsidR="00977E51" w:rsidRPr="00977E51" w14:paraId="7A3040B5"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C21EC5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26.</w:t>
            </w:r>
          </w:p>
        </w:tc>
        <w:tc>
          <w:tcPr>
            <w:tcW w:w="1234" w:type="dxa"/>
            <w:tcBorders>
              <w:top w:val="nil"/>
              <w:left w:val="nil"/>
              <w:bottom w:val="single" w:sz="4" w:space="0" w:color="auto"/>
              <w:right w:val="single" w:sz="4" w:space="0" w:color="auto"/>
            </w:tcBorders>
            <w:shd w:val="clear" w:color="auto" w:fill="auto"/>
            <w:vAlign w:val="center"/>
            <w:hideMark/>
          </w:tcPr>
          <w:p w14:paraId="5C7513BB"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282E16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08.06.2021</w:t>
            </w:r>
          </w:p>
        </w:tc>
        <w:tc>
          <w:tcPr>
            <w:tcW w:w="1261" w:type="dxa"/>
            <w:tcBorders>
              <w:top w:val="nil"/>
              <w:left w:val="nil"/>
              <w:bottom w:val="single" w:sz="4" w:space="0" w:color="auto"/>
              <w:right w:val="single" w:sz="4" w:space="0" w:color="auto"/>
            </w:tcBorders>
            <w:shd w:val="clear" w:color="auto" w:fill="auto"/>
            <w:noWrap/>
            <w:vAlign w:val="center"/>
            <w:hideMark/>
          </w:tcPr>
          <w:p w14:paraId="420CDDB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27.05.2026</w:t>
            </w:r>
          </w:p>
        </w:tc>
        <w:tc>
          <w:tcPr>
            <w:tcW w:w="1254" w:type="dxa"/>
            <w:tcBorders>
              <w:top w:val="nil"/>
              <w:left w:val="nil"/>
              <w:bottom w:val="single" w:sz="4" w:space="0" w:color="auto"/>
              <w:right w:val="single" w:sz="4" w:space="0" w:color="auto"/>
            </w:tcBorders>
            <w:shd w:val="clear" w:color="auto" w:fill="auto"/>
            <w:noWrap/>
            <w:vAlign w:val="center"/>
            <w:hideMark/>
          </w:tcPr>
          <w:p w14:paraId="02A1A38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4.182,24</w:t>
            </w:r>
          </w:p>
        </w:tc>
        <w:tc>
          <w:tcPr>
            <w:tcW w:w="3035" w:type="dxa"/>
            <w:tcBorders>
              <w:top w:val="nil"/>
              <w:left w:val="nil"/>
              <w:bottom w:val="single" w:sz="4" w:space="0" w:color="auto"/>
              <w:right w:val="single" w:sz="4" w:space="0" w:color="auto"/>
            </w:tcBorders>
            <w:shd w:val="clear" w:color="auto" w:fill="auto"/>
            <w:vAlign w:val="center"/>
            <w:hideMark/>
          </w:tcPr>
          <w:p w14:paraId="0E0B0574" w14:textId="77777777" w:rsidR="00977E51" w:rsidRPr="00977E51" w:rsidRDefault="00977E51" w:rsidP="00977E51">
            <w:pPr>
              <w:rPr>
                <w:b w:val="0"/>
                <w:color w:val="000000"/>
                <w:sz w:val="20"/>
                <w:lang w:val="hr-HR" w:eastAsia="hr-HR"/>
              </w:rPr>
            </w:pPr>
            <w:r w:rsidRPr="00977E51">
              <w:rPr>
                <w:b w:val="0"/>
                <w:color w:val="000000"/>
                <w:sz w:val="20"/>
                <w:lang w:val="hr-HR" w:eastAsia="hr-HR"/>
              </w:rPr>
              <w:t>DELTRON D.O.O.</w:t>
            </w:r>
          </w:p>
        </w:tc>
        <w:tc>
          <w:tcPr>
            <w:tcW w:w="3173" w:type="dxa"/>
            <w:tcBorders>
              <w:top w:val="nil"/>
              <w:left w:val="nil"/>
              <w:bottom w:val="single" w:sz="4" w:space="0" w:color="auto"/>
              <w:right w:val="single" w:sz="4" w:space="0" w:color="auto"/>
            </w:tcBorders>
            <w:shd w:val="clear" w:color="auto" w:fill="auto"/>
            <w:vAlign w:val="center"/>
            <w:hideMark/>
          </w:tcPr>
          <w:p w14:paraId="57DCE857" w14:textId="0AC5D0DD" w:rsidR="00977E51" w:rsidRPr="00977E51" w:rsidRDefault="00977E51" w:rsidP="00977E51">
            <w:pPr>
              <w:rPr>
                <w:b w:val="0"/>
                <w:color w:val="000000"/>
                <w:sz w:val="20"/>
                <w:lang w:val="hr-HR" w:eastAsia="hr-HR"/>
              </w:rPr>
            </w:pPr>
            <w:r w:rsidRPr="00977E51">
              <w:rPr>
                <w:b w:val="0"/>
                <w:color w:val="000000"/>
                <w:sz w:val="20"/>
                <w:lang w:val="hr-HR" w:eastAsia="hr-HR"/>
              </w:rPr>
              <w:t xml:space="preserve">Energetska obnova - </w:t>
            </w:r>
            <w:r w:rsidR="00333275">
              <w:rPr>
                <w:b w:val="0"/>
                <w:color w:val="000000"/>
                <w:sz w:val="20"/>
                <w:lang w:val="hr-HR" w:eastAsia="hr-HR"/>
              </w:rPr>
              <w:t>ŠC</w:t>
            </w:r>
            <w:r w:rsidRPr="00977E51">
              <w:rPr>
                <w:b w:val="0"/>
                <w:color w:val="000000"/>
                <w:sz w:val="20"/>
                <w:lang w:val="hr-HR" w:eastAsia="hr-HR"/>
              </w:rPr>
              <w:t xml:space="preserve"> Ljubica</w:t>
            </w:r>
          </w:p>
        </w:tc>
        <w:tc>
          <w:tcPr>
            <w:tcW w:w="1936" w:type="dxa"/>
            <w:tcBorders>
              <w:top w:val="nil"/>
              <w:left w:val="nil"/>
              <w:bottom w:val="single" w:sz="4" w:space="0" w:color="auto"/>
              <w:right w:val="single" w:sz="4" w:space="0" w:color="auto"/>
            </w:tcBorders>
            <w:shd w:val="clear" w:color="auto" w:fill="auto"/>
            <w:vAlign w:val="center"/>
            <w:hideMark/>
          </w:tcPr>
          <w:p w14:paraId="50CA4119" w14:textId="77777777" w:rsidR="00977E51" w:rsidRPr="00977E51" w:rsidRDefault="00977E51" w:rsidP="00977E51">
            <w:pPr>
              <w:rPr>
                <w:b w:val="0"/>
                <w:color w:val="000000"/>
                <w:sz w:val="20"/>
                <w:lang w:val="hr-HR" w:eastAsia="hr-HR"/>
              </w:rPr>
            </w:pPr>
            <w:r w:rsidRPr="00977E51">
              <w:rPr>
                <w:b w:val="0"/>
                <w:color w:val="000000"/>
                <w:sz w:val="20"/>
                <w:lang w:val="hr-HR" w:eastAsia="hr-HR"/>
              </w:rPr>
              <w:t>Dodatak I. garanciji G/1052/21</w:t>
            </w:r>
          </w:p>
        </w:tc>
      </w:tr>
      <w:tr w:rsidR="00977E51" w:rsidRPr="00977E51" w14:paraId="07932738"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82F5DC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w:t>
            </w:r>
          </w:p>
        </w:tc>
        <w:tc>
          <w:tcPr>
            <w:tcW w:w="1234" w:type="dxa"/>
            <w:tcBorders>
              <w:top w:val="nil"/>
              <w:left w:val="nil"/>
              <w:bottom w:val="single" w:sz="4" w:space="0" w:color="auto"/>
              <w:right w:val="single" w:sz="4" w:space="0" w:color="auto"/>
            </w:tcBorders>
            <w:shd w:val="clear" w:color="auto" w:fill="auto"/>
            <w:vAlign w:val="center"/>
            <w:hideMark/>
          </w:tcPr>
          <w:p w14:paraId="3C2DAF94"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3FB5862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14.06.2021</w:t>
            </w:r>
          </w:p>
        </w:tc>
        <w:tc>
          <w:tcPr>
            <w:tcW w:w="1261" w:type="dxa"/>
            <w:tcBorders>
              <w:top w:val="nil"/>
              <w:left w:val="nil"/>
              <w:bottom w:val="single" w:sz="4" w:space="0" w:color="auto"/>
              <w:right w:val="single" w:sz="4" w:space="0" w:color="auto"/>
            </w:tcBorders>
            <w:shd w:val="clear" w:color="auto" w:fill="auto"/>
            <w:noWrap/>
            <w:vAlign w:val="center"/>
            <w:hideMark/>
          </w:tcPr>
          <w:p w14:paraId="31E8414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31.03.2024</w:t>
            </w:r>
          </w:p>
        </w:tc>
        <w:tc>
          <w:tcPr>
            <w:tcW w:w="1254" w:type="dxa"/>
            <w:tcBorders>
              <w:top w:val="nil"/>
              <w:left w:val="nil"/>
              <w:bottom w:val="single" w:sz="4" w:space="0" w:color="auto"/>
              <w:right w:val="single" w:sz="4" w:space="0" w:color="auto"/>
            </w:tcBorders>
            <w:shd w:val="clear" w:color="auto" w:fill="auto"/>
            <w:noWrap/>
            <w:vAlign w:val="center"/>
            <w:hideMark/>
          </w:tcPr>
          <w:p w14:paraId="361D736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20.556,09</w:t>
            </w:r>
          </w:p>
        </w:tc>
        <w:tc>
          <w:tcPr>
            <w:tcW w:w="3035" w:type="dxa"/>
            <w:tcBorders>
              <w:top w:val="nil"/>
              <w:left w:val="nil"/>
              <w:bottom w:val="single" w:sz="4" w:space="0" w:color="auto"/>
              <w:right w:val="single" w:sz="4" w:space="0" w:color="auto"/>
            </w:tcBorders>
            <w:shd w:val="clear" w:color="auto" w:fill="auto"/>
            <w:vAlign w:val="center"/>
            <w:hideMark/>
          </w:tcPr>
          <w:p w14:paraId="22E1D146" w14:textId="77777777" w:rsidR="00977E51" w:rsidRPr="00977E51" w:rsidRDefault="00977E51" w:rsidP="00977E51">
            <w:pPr>
              <w:rPr>
                <w:b w:val="0"/>
                <w:color w:val="000000"/>
                <w:sz w:val="20"/>
                <w:lang w:val="hr-HR" w:eastAsia="hr-HR"/>
              </w:rPr>
            </w:pPr>
            <w:r w:rsidRPr="00977E51">
              <w:rPr>
                <w:b w:val="0"/>
                <w:color w:val="000000"/>
                <w:sz w:val="20"/>
                <w:lang w:val="hr-HR" w:eastAsia="hr-HR"/>
              </w:rPr>
              <w:t>STOLARIJA GOJANOVIĆ 1969.G. d.o.o. za trgovinu i usluge</w:t>
            </w:r>
          </w:p>
        </w:tc>
        <w:tc>
          <w:tcPr>
            <w:tcW w:w="3173" w:type="dxa"/>
            <w:tcBorders>
              <w:top w:val="nil"/>
              <w:left w:val="nil"/>
              <w:bottom w:val="single" w:sz="4" w:space="0" w:color="auto"/>
              <w:right w:val="single" w:sz="4" w:space="0" w:color="auto"/>
            </w:tcBorders>
            <w:shd w:val="clear" w:color="auto" w:fill="auto"/>
            <w:vAlign w:val="center"/>
            <w:hideMark/>
          </w:tcPr>
          <w:p w14:paraId="4C263881" w14:textId="77777777" w:rsidR="00977E51" w:rsidRPr="00977E51" w:rsidRDefault="00977E51" w:rsidP="00977E51">
            <w:pPr>
              <w:rPr>
                <w:b w:val="0"/>
                <w:color w:val="000000"/>
                <w:sz w:val="20"/>
                <w:lang w:val="hr-HR" w:eastAsia="hr-HR"/>
              </w:rPr>
            </w:pPr>
            <w:r w:rsidRPr="00977E51">
              <w:rPr>
                <w:b w:val="0"/>
                <w:color w:val="000000"/>
                <w:sz w:val="20"/>
                <w:lang w:val="hr-HR" w:eastAsia="hr-HR"/>
              </w:rPr>
              <w:t>Uređenje kuće Arsen - I. grupa - vraćeno (veza K83-12/22)</w:t>
            </w:r>
          </w:p>
        </w:tc>
        <w:tc>
          <w:tcPr>
            <w:tcW w:w="1936" w:type="dxa"/>
            <w:tcBorders>
              <w:top w:val="nil"/>
              <w:left w:val="nil"/>
              <w:bottom w:val="single" w:sz="4" w:space="0" w:color="auto"/>
              <w:right w:val="single" w:sz="4" w:space="0" w:color="auto"/>
            </w:tcBorders>
            <w:shd w:val="clear" w:color="auto" w:fill="auto"/>
            <w:vAlign w:val="center"/>
            <w:hideMark/>
          </w:tcPr>
          <w:p w14:paraId="7152910A" w14:textId="77777777" w:rsidR="00977E51" w:rsidRPr="00977E51" w:rsidRDefault="00977E51" w:rsidP="00977E51">
            <w:pPr>
              <w:rPr>
                <w:b w:val="0"/>
                <w:color w:val="000000"/>
                <w:sz w:val="20"/>
                <w:lang w:val="hr-HR" w:eastAsia="hr-HR"/>
              </w:rPr>
            </w:pPr>
            <w:r w:rsidRPr="00977E51">
              <w:rPr>
                <w:b w:val="0"/>
                <w:color w:val="000000"/>
                <w:sz w:val="20"/>
                <w:lang w:val="hr-HR" w:eastAsia="hr-HR"/>
              </w:rPr>
              <w:t>G/1173/21</w:t>
            </w:r>
          </w:p>
        </w:tc>
      </w:tr>
      <w:tr w:rsidR="00977E51" w:rsidRPr="00977E51" w14:paraId="75E76182" w14:textId="77777777" w:rsidTr="00FD25FD">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3354491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w:t>
            </w:r>
          </w:p>
        </w:tc>
        <w:tc>
          <w:tcPr>
            <w:tcW w:w="1234" w:type="dxa"/>
            <w:tcBorders>
              <w:top w:val="nil"/>
              <w:left w:val="nil"/>
              <w:bottom w:val="single" w:sz="4" w:space="0" w:color="auto"/>
              <w:right w:val="single" w:sz="4" w:space="0" w:color="auto"/>
            </w:tcBorders>
            <w:shd w:val="clear" w:color="auto" w:fill="auto"/>
            <w:vAlign w:val="center"/>
            <w:hideMark/>
          </w:tcPr>
          <w:p w14:paraId="4385B919"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7C1ACC9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11.06.2021</w:t>
            </w:r>
          </w:p>
        </w:tc>
        <w:tc>
          <w:tcPr>
            <w:tcW w:w="1261" w:type="dxa"/>
            <w:tcBorders>
              <w:top w:val="nil"/>
              <w:left w:val="nil"/>
              <w:bottom w:val="single" w:sz="4" w:space="0" w:color="auto"/>
              <w:right w:val="single" w:sz="4" w:space="0" w:color="auto"/>
            </w:tcBorders>
            <w:shd w:val="clear" w:color="auto" w:fill="auto"/>
            <w:noWrap/>
            <w:vAlign w:val="center"/>
            <w:hideMark/>
          </w:tcPr>
          <w:p w14:paraId="2B26EAB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01.07.2024</w:t>
            </w:r>
          </w:p>
        </w:tc>
        <w:tc>
          <w:tcPr>
            <w:tcW w:w="1254" w:type="dxa"/>
            <w:tcBorders>
              <w:top w:val="nil"/>
              <w:left w:val="nil"/>
              <w:bottom w:val="single" w:sz="4" w:space="0" w:color="auto"/>
              <w:right w:val="single" w:sz="4" w:space="0" w:color="auto"/>
            </w:tcBorders>
            <w:shd w:val="clear" w:color="auto" w:fill="auto"/>
            <w:noWrap/>
            <w:vAlign w:val="center"/>
            <w:hideMark/>
          </w:tcPr>
          <w:p w14:paraId="0F08052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126.894,49</w:t>
            </w:r>
          </w:p>
        </w:tc>
        <w:tc>
          <w:tcPr>
            <w:tcW w:w="3035" w:type="dxa"/>
            <w:tcBorders>
              <w:top w:val="nil"/>
              <w:left w:val="nil"/>
              <w:bottom w:val="single" w:sz="4" w:space="0" w:color="auto"/>
              <w:right w:val="single" w:sz="4" w:space="0" w:color="auto"/>
            </w:tcBorders>
            <w:shd w:val="clear" w:color="auto" w:fill="auto"/>
            <w:vAlign w:val="center"/>
            <w:hideMark/>
          </w:tcPr>
          <w:p w14:paraId="41B9FD8F" w14:textId="77777777" w:rsidR="00977E51" w:rsidRPr="00977E51" w:rsidRDefault="00977E51" w:rsidP="00977E51">
            <w:pPr>
              <w:rPr>
                <w:b w:val="0"/>
                <w:color w:val="000000"/>
                <w:sz w:val="20"/>
                <w:lang w:val="hr-HR" w:eastAsia="hr-HR"/>
              </w:rPr>
            </w:pPr>
            <w:r w:rsidRPr="00977E51">
              <w:rPr>
                <w:b w:val="0"/>
                <w:color w:val="000000"/>
                <w:sz w:val="20"/>
                <w:lang w:val="hr-HR" w:eastAsia="hr-HR"/>
              </w:rPr>
              <w:t>HEP OPSKRBA D.O.O.</w:t>
            </w:r>
          </w:p>
        </w:tc>
        <w:tc>
          <w:tcPr>
            <w:tcW w:w="3173" w:type="dxa"/>
            <w:tcBorders>
              <w:top w:val="nil"/>
              <w:left w:val="nil"/>
              <w:bottom w:val="single" w:sz="4" w:space="0" w:color="auto"/>
              <w:right w:val="single" w:sz="4" w:space="0" w:color="auto"/>
            </w:tcBorders>
            <w:shd w:val="clear" w:color="auto" w:fill="auto"/>
            <w:vAlign w:val="center"/>
            <w:hideMark/>
          </w:tcPr>
          <w:p w14:paraId="17413BBB" w14:textId="77777777" w:rsidR="00977E51" w:rsidRPr="00977E51" w:rsidRDefault="00977E51" w:rsidP="00977E51">
            <w:pPr>
              <w:rPr>
                <w:b w:val="0"/>
                <w:color w:val="000000"/>
                <w:sz w:val="20"/>
                <w:lang w:val="hr-HR" w:eastAsia="hr-HR"/>
              </w:rPr>
            </w:pPr>
            <w:r w:rsidRPr="00977E51">
              <w:rPr>
                <w:b w:val="0"/>
                <w:color w:val="000000"/>
                <w:sz w:val="20"/>
                <w:lang w:val="hr-HR" w:eastAsia="hr-HR"/>
              </w:rPr>
              <w:t>Opskrba električnom energijom</w:t>
            </w:r>
          </w:p>
        </w:tc>
        <w:tc>
          <w:tcPr>
            <w:tcW w:w="1936" w:type="dxa"/>
            <w:tcBorders>
              <w:top w:val="nil"/>
              <w:left w:val="nil"/>
              <w:bottom w:val="single" w:sz="4" w:space="0" w:color="auto"/>
              <w:right w:val="single" w:sz="4" w:space="0" w:color="auto"/>
            </w:tcBorders>
            <w:shd w:val="clear" w:color="auto" w:fill="auto"/>
            <w:vAlign w:val="center"/>
            <w:hideMark/>
          </w:tcPr>
          <w:p w14:paraId="3C9D342C" w14:textId="77777777" w:rsidR="00977E51" w:rsidRPr="00977E51" w:rsidRDefault="00977E51" w:rsidP="00977E51">
            <w:pPr>
              <w:rPr>
                <w:b w:val="0"/>
                <w:color w:val="000000"/>
                <w:sz w:val="20"/>
                <w:lang w:val="hr-HR" w:eastAsia="hr-HR"/>
              </w:rPr>
            </w:pPr>
            <w:r w:rsidRPr="00977E51">
              <w:rPr>
                <w:b w:val="0"/>
                <w:color w:val="000000"/>
                <w:sz w:val="20"/>
                <w:lang w:val="hr-HR" w:eastAsia="hr-HR"/>
              </w:rPr>
              <w:t>4101031245</w:t>
            </w:r>
          </w:p>
        </w:tc>
      </w:tr>
      <w:tr w:rsidR="00977E51" w:rsidRPr="00977E51" w14:paraId="657D5AB0" w14:textId="77777777" w:rsidTr="00FD25FD">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4BD2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29.</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93DA3"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E601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06.08.2021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9564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01.06.2027</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0C32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6.582,98</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BB7AF" w14:textId="77777777" w:rsidR="00977E51" w:rsidRPr="00977E51" w:rsidRDefault="00977E51" w:rsidP="00977E51">
            <w:pPr>
              <w:rPr>
                <w:b w:val="0"/>
                <w:color w:val="000000"/>
                <w:sz w:val="20"/>
                <w:lang w:val="hr-HR" w:eastAsia="hr-HR"/>
              </w:rPr>
            </w:pPr>
            <w:r w:rsidRPr="00977E51">
              <w:rPr>
                <w:b w:val="0"/>
                <w:color w:val="000000"/>
                <w:sz w:val="20"/>
                <w:lang w:val="hr-HR" w:eastAsia="hr-HR"/>
              </w:rPr>
              <w:t>KONSA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B2B2FA" w14:textId="77777777" w:rsidR="00977E51" w:rsidRPr="00977E51" w:rsidRDefault="00977E51" w:rsidP="00977E51">
            <w:pPr>
              <w:rPr>
                <w:b w:val="0"/>
                <w:color w:val="000000"/>
                <w:sz w:val="20"/>
                <w:lang w:val="hr-HR" w:eastAsia="hr-HR"/>
              </w:rPr>
            </w:pPr>
            <w:r w:rsidRPr="00977E51">
              <w:rPr>
                <w:b w:val="0"/>
                <w:color w:val="000000"/>
                <w:sz w:val="20"/>
                <w:lang w:val="hr-HR" w:eastAsia="hr-HR"/>
              </w:rPr>
              <w:t>II. faza uređenja Gradske vijećnice</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90B25" w14:textId="77777777" w:rsidR="00977E51" w:rsidRPr="00977E51" w:rsidRDefault="00977E51" w:rsidP="00977E51">
            <w:pPr>
              <w:rPr>
                <w:b w:val="0"/>
                <w:color w:val="000000"/>
                <w:sz w:val="20"/>
                <w:lang w:val="hr-HR" w:eastAsia="hr-HR"/>
              </w:rPr>
            </w:pPr>
            <w:r w:rsidRPr="00977E51">
              <w:rPr>
                <w:b w:val="0"/>
                <w:color w:val="000000"/>
                <w:sz w:val="20"/>
                <w:lang w:val="hr-HR" w:eastAsia="hr-HR"/>
              </w:rPr>
              <w:t>58028432</w:t>
            </w:r>
          </w:p>
        </w:tc>
      </w:tr>
      <w:tr w:rsidR="00977E51" w:rsidRPr="00977E51" w14:paraId="4F14CEFB" w14:textId="77777777" w:rsidTr="00FD25FD">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D006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2ED47F67"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2928570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31.08.2021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BA0764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30.09.2027</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25E537A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54.052,84</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65943F81" w14:textId="77777777" w:rsidR="00977E51" w:rsidRPr="00977E51" w:rsidRDefault="00977E51" w:rsidP="00977E51">
            <w:pPr>
              <w:rPr>
                <w:b w:val="0"/>
                <w:color w:val="000000"/>
                <w:sz w:val="20"/>
                <w:lang w:val="hr-HR" w:eastAsia="hr-HR"/>
              </w:rPr>
            </w:pPr>
            <w:r w:rsidRPr="00977E51">
              <w:rPr>
                <w:b w:val="0"/>
                <w:color w:val="000000"/>
                <w:sz w:val="20"/>
                <w:lang w:val="hr-HR" w:eastAsia="hr-HR"/>
              </w:rPr>
              <w:t>SARAĐEN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03552929" w14:textId="77777777" w:rsidR="00977E51" w:rsidRPr="00977E51" w:rsidRDefault="00977E51" w:rsidP="00977E51">
            <w:pPr>
              <w:rPr>
                <w:b w:val="0"/>
                <w:color w:val="000000"/>
                <w:sz w:val="20"/>
                <w:lang w:val="hr-HR" w:eastAsia="hr-HR"/>
              </w:rPr>
            </w:pPr>
            <w:r w:rsidRPr="00977E51">
              <w:rPr>
                <w:b w:val="0"/>
                <w:color w:val="000000"/>
                <w:sz w:val="20"/>
                <w:lang w:val="hr-HR" w:eastAsia="hr-HR"/>
              </w:rPr>
              <w:t>UREĐENJE CESTE OKO SV. MARE</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7518AF95" w14:textId="77777777" w:rsidR="00977E51" w:rsidRPr="00977E51" w:rsidRDefault="00977E51" w:rsidP="00977E51">
            <w:pPr>
              <w:rPr>
                <w:b w:val="0"/>
                <w:color w:val="000000"/>
                <w:sz w:val="20"/>
                <w:lang w:val="hr-HR" w:eastAsia="hr-HR"/>
              </w:rPr>
            </w:pPr>
            <w:r w:rsidRPr="00977E51">
              <w:rPr>
                <w:b w:val="0"/>
                <w:color w:val="000000"/>
                <w:sz w:val="20"/>
                <w:lang w:val="hr-HR" w:eastAsia="hr-HR"/>
              </w:rPr>
              <w:t>527817</w:t>
            </w:r>
          </w:p>
        </w:tc>
      </w:tr>
      <w:tr w:rsidR="00977E51" w:rsidRPr="00977E51" w14:paraId="5BCEA467"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55AA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2183D951"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5A34BCA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16.09.2021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437719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30.08.2024</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4E0EB7C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16.395,17</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25AC3C89" w14:textId="77777777" w:rsidR="00977E51" w:rsidRPr="00977E51" w:rsidRDefault="00977E51" w:rsidP="00977E51">
            <w:pPr>
              <w:rPr>
                <w:b w:val="0"/>
                <w:color w:val="000000"/>
                <w:sz w:val="20"/>
                <w:lang w:val="hr-HR" w:eastAsia="hr-HR"/>
              </w:rPr>
            </w:pPr>
            <w:r w:rsidRPr="00977E51">
              <w:rPr>
                <w:b w:val="0"/>
                <w:color w:val="000000"/>
                <w:sz w:val="20"/>
                <w:lang w:val="hr-HR" w:eastAsia="hr-HR"/>
              </w:rPr>
              <w:t>TEC GRADNJA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5B9B09F1" w14:textId="77777777" w:rsidR="00977E51" w:rsidRPr="00977E51" w:rsidRDefault="00977E51" w:rsidP="00977E51">
            <w:pPr>
              <w:rPr>
                <w:b w:val="0"/>
                <w:color w:val="000000"/>
                <w:sz w:val="20"/>
                <w:lang w:val="hr-HR" w:eastAsia="hr-HR"/>
              </w:rPr>
            </w:pPr>
            <w:r w:rsidRPr="00977E51">
              <w:rPr>
                <w:b w:val="0"/>
                <w:color w:val="000000"/>
                <w:sz w:val="20"/>
                <w:lang w:val="hr-HR" w:eastAsia="hr-HR"/>
              </w:rPr>
              <w:t>UL. BRANITELJA D. RATA</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65D948E7" w14:textId="77777777" w:rsidR="00977E51" w:rsidRPr="00977E51" w:rsidRDefault="00977E51" w:rsidP="00977E51">
            <w:pPr>
              <w:rPr>
                <w:b w:val="0"/>
                <w:color w:val="000000"/>
                <w:sz w:val="20"/>
                <w:lang w:val="hr-HR" w:eastAsia="hr-HR"/>
              </w:rPr>
            </w:pPr>
            <w:r w:rsidRPr="00977E51">
              <w:rPr>
                <w:b w:val="0"/>
                <w:color w:val="000000"/>
                <w:sz w:val="20"/>
                <w:lang w:val="hr-HR" w:eastAsia="hr-HR"/>
              </w:rPr>
              <w:t>2104004944</w:t>
            </w:r>
          </w:p>
        </w:tc>
      </w:tr>
      <w:tr w:rsidR="00977E51" w:rsidRPr="00977E51" w14:paraId="2F3855A4"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5DF2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32.</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27CDDB6B"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1F6756F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08.11.2021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A7FF2F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29.12.2026</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799887C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11.748,48</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6B9ECBC4" w14:textId="77777777" w:rsidR="00977E51" w:rsidRPr="00977E51" w:rsidRDefault="00977E51" w:rsidP="00977E51">
            <w:pPr>
              <w:rPr>
                <w:b w:val="0"/>
                <w:color w:val="000000"/>
                <w:sz w:val="20"/>
                <w:lang w:val="hr-HR" w:eastAsia="hr-HR"/>
              </w:rPr>
            </w:pPr>
            <w:r w:rsidRPr="00977E51">
              <w:rPr>
                <w:b w:val="0"/>
                <w:color w:val="000000"/>
                <w:sz w:val="20"/>
                <w:lang w:val="hr-HR" w:eastAsia="hr-HR"/>
              </w:rPr>
              <w:t>TEC GRADNJA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45FC07A1" w14:textId="77777777" w:rsidR="00977E51" w:rsidRPr="00977E51" w:rsidRDefault="00977E51" w:rsidP="00977E51">
            <w:pPr>
              <w:rPr>
                <w:b w:val="0"/>
                <w:color w:val="000000"/>
                <w:sz w:val="20"/>
                <w:lang w:val="hr-HR" w:eastAsia="hr-HR"/>
              </w:rPr>
            </w:pPr>
            <w:r w:rsidRPr="00977E51">
              <w:rPr>
                <w:b w:val="0"/>
                <w:color w:val="000000"/>
                <w:sz w:val="20"/>
                <w:lang w:val="hr-HR" w:eastAsia="hr-HR"/>
              </w:rPr>
              <w:t>Radovi na izgradnji biciklističke staze "Naš mir"- dodatak 1</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70BD74D7" w14:textId="77777777" w:rsidR="00977E51" w:rsidRPr="00977E51" w:rsidRDefault="00977E51" w:rsidP="00977E51">
            <w:pPr>
              <w:rPr>
                <w:b w:val="0"/>
                <w:color w:val="000000"/>
                <w:sz w:val="20"/>
                <w:lang w:val="hr-HR" w:eastAsia="hr-HR"/>
              </w:rPr>
            </w:pPr>
            <w:r w:rsidRPr="00977E51">
              <w:rPr>
                <w:b w:val="0"/>
                <w:color w:val="000000"/>
                <w:sz w:val="20"/>
                <w:lang w:val="hr-HR" w:eastAsia="hr-HR"/>
              </w:rPr>
              <w:t>48/2021-G-F2202020</w:t>
            </w:r>
          </w:p>
        </w:tc>
      </w:tr>
      <w:tr w:rsidR="00977E51" w:rsidRPr="00977E51" w14:paraId="36670489"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F3A400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33.</w:t>
            </w:r>
          </w:p>
        </w:tc>
        <w:tc>
          <w:tcPr>
            <w:tcW w:w="1234" w:type="dxa"/>
            <w:tcBorders>
              <w:top w:val="nil"/>
              <w:left w:val="nil"/>
              <w:bottom w:val="single" w:sz="4" w:space="0" w:color="auto"/>
              <w:right w:val="single" w:sz="4" w:space="0" w:color="auto"/>
            </w:tcBorders>
            <w:shd w:val="clear" w:color="auto" w:fill="auto"/>
            <w:vAlign w:val="center"/>
            <w:hideMark/>
          </w:tcPr>
          <w:p w14:paraId="18B74960"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4A86B2E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09.09.2021</w:t>
            </w:r>
          </w:p>
        </w:tc>
        <w:tc>
          <w:tcPr>
            <w:tcW w:w="1261" w:type="dxa"/>
            <w:tcBorders>
              <w:top w:val="nil"/>
              <w:left w:val="nil"/>
              <w:bottom w:val="single" w:sz="4" w:space="0" w:color="auto"/>
              <w:right w:val="single" w:sz="4" w:space="0" w:color="auto"/>
            </w:tcBorders>
            <w:shd w:val="clear" w:color="auto" w:fill="auto"/>
            <w:noWrap/>
            <w:vAlign w:val="center"/>
            <w:hideMark/>
          </w:tcPr>
          <w:p w14:paraId="2C8934C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08.11.2024</w:t>
            </w:r>
          </w:p>
        </w:tc>
        <w:tc>
          <w:tcPr>
            <w:tcW w:w="1254" w:type="dxa"/>
            <w:tcBorders>
              <w:top w:val="nil"/>
              <w:left w:val="nil"/>
              <w:bottom w:val="single" w:sz="4" w:space="0" w:color="auto"/>
              <w:right w:val="single" w:sz="4" w:space="0" w:color="auto"/>
            </w:tcBorders>
            <w:shd w:val="clear" w:color="auto" w:fill="auto"/>
            <w:noWrap/>
            <w:vAlign w:val="center"/>
            <w:hideMark/>
          </w:tcPr>
          <w:p w14:paraId="26B9DA3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132.722,81</w:t>
            </w:r>
          </w:p>
        </w:tc>
        <w:tc>
          <w:tcPr>
            <w:tcW w:w="3035" w:type="dxa"/>
            <w:tcBorders>
              <w:top w:val="nil"/>
              <w:left w:val="nil"/>
              <w:bottom w:val="single" w:sz="4" w:space="0" w:color="auto"/>
              <w:right w:val="single" w:sz="4" w:space="0" w:color="auto"/>
            </w:tcBorders>
            <w:shd w:val="clear" w:color="auto" w:fill="auto"/>
            <w:vAlign w:val="center"/>
            <w:hideMark/>
          </w:tcPr>
          <w:p w14:paraId="42F4F407" w14:textId="77777777" w:rsidR="00977E51" w:rsidRPr="00977E51" w:rsidRDefault="00977E51" w:rsidP="00977E51">
            <w:pPr>
              <w:rPr>
                <w:b w:val="0"/>
                <w:color w:val="000000"/>
                <w:sz w:val="20"/>
                <w:lang w:val="hr-HR" w:eastAsia="hr-HR"/>
              </w:rPr>
            </w:pPr>
            <w:r w:rsidRPr="00977E51">
              <w:rPr>
                <w:b w:val="0"/>
                <w:color w:val="000000"/>
                <w:sz w:val="20"/>
                <w:lang w:val="hr-HR" w:eastAsia="hr-HR"/>
              </w:rPr>
              <w:t>CEP SUŠARA ŠIBENIK D.O.O.</w:t>
            </w:r>
          </w:p>
        </w:tc>
        <w:tc>
          <w:tcPr>
            <w:tcW w:w="3173" w:type="dxa"/>
            <w:tcBorders>
              <w:top w:val="nil"/>
              <w:left w:val="nil"/>
              <w:bottom w:val="single" w:sz="4" w:space="0" w:color="auto"/>
              <w:right w:val="single" w:sz="4" w:space="0" w:color="auto"/>
            </w:tcBorders>
            <w:shd w:val="clear" w:color="auto" w:fill="auto"/>
            <w:vAlign w:val="center"/>
            <w:hideMark/>
          </w:tcPr>
          <w:p w14:paraId="4A42830A" w14:textId="77777777" w:rsidR="00977E51" w:rsidRPr="00977E51" w:rsidRDefault="00977E51" w:rsidP="00977E51">
            <w:pPr>
              <w:rPr>
                <w:b w:val="0"/>
                <w:color w:val="000000"/>
                <w:sz w:val="20"/>
                <w:lang w:val="hr-HR" w:eastAsia="hr-HR"/>
              </w:rPr>
            </w:pPr>
            <w:r w:rsidRPr="00977E51">
              <w:rPr>
                <w:b w:val="0"/>
                <w:color w:val="000000"/>
                <w:sz w:val="20"/>
                <w:lang w:val="hr-HR" w:eastAsia="hr-HR"/>
              </w:rPr>
              <w:t xml:space="preserve">Kupoprodajni ugovor - Zemljište u Gospodarskoj zoni Podi, čest.br.1306/115 </w:t>
            </w:r>
            <w:proofErr w:type="spellStart"/>
            <w:r w:rsidRPr="00977E51">
              <w:rPr>
                <w:b w:val="0"/>
                <w:color w:val="000000"/>
                <w:sz w:val="20"/>
                <w:lang w:val="hr-HR" w:eastAsia="hr-HR"/>
              </w:rPr>
              <w:t>K.O.Danilo</w:t>
            </w:r>
            <w:proofErr w:type="spellEnd"/>
            <w:r w:rsidRPr="00977E51">
              <w:rPr>
                <w:b w:val="0"/>
                <w:color w:val="000000"/>
                <w:sz w:val="20"/>
                <w:lang w:val="hr-HR" w:eastAsia="hr-HR"/>
              </w:rPr>
              <w:t xml:space="preserve"> </w:t>
            </w:r>
            <w:proofErr w:type="spellStart"/>
            <w:r w:rsidRPr="00977E51">
              <w:rPr>
                <w:b w:val="0"/>
                <w:color w:val="000000"/>
                <w:sz w:val="20"/>
                <w:lang w:val="hr-HR" w:eastAsia="hr-HR"/>
              </w:rPr>
              <w:t>Biranj</w:t>
            </w:r>
            <w:proofErr w:type="spellEnd"/>
          </w:p>
        </w:tc>
        <w:tc>
          <w:tcPr>
            <w:tcW w:w="1936" w:type="dxa"/>
            <w:tcBorders>
              <w:top w:val="nil"/>
              <w:left w:val="nil"/>
              <w:bottom w:val="single" w:sz="4" w:space="0" w:color="auto"/>
              <w:right w:val="single" w:sz="4" w:space="0" w:color="auto"/>
            </w:tcBorders>
            <w:shd w:val="clear" w:color="auto" w:fill="auto"/>
            <w:vAlign w:val="center"/>
            <w:hideMark/>
          </w:tcPr>
          <w:p w14:paraId="74A9EFF2" w14:textId="77777777" w:rsidR="00977E51" w:rsidRPr="00977E51" w:rsidRDefault="00977E51" w:rsidP="00977E51">
            <w:pPr>
              <w:rPr>
                <w:b w:val="0"/>
                <w:color w:val="000000"/>
                <w:sz w:val="20"/>
                <w:lang w:val="hr-HR" w:eastAsia="hr-HR"/>
              </w:rPr>
            </w:pPr>
            <w:r w:rsidRPr="00977E51">
              <w:rPr>
                <w:b w:val="0"/>
                <w:color w:val="000000"/>
                <w:sz w:val="20"/>
                <w:lang w:val="hr-HR" w:eastAsia="hr-HR"/>
              </w:rPr>
              <w:t>OV-4398/2021</w:t>
            </w:r>
          </w:p>
        </w:tc>
      </w:tr>
      <w:tr w:rsidR="00977E51" w:rsidRPr="00977E51" w14:paraId="52673E38"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925CBB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34.</w:t>
            </w:r>
          </w:p>
        </w:tc>
        <w:tc>
          <w:tcPr>
            <w:tcW w:w="1234" w:type="dxa"/>
            <w:tcBorders>
              <w:top w:val="nil"/>
              <w:left w:val="nil"/>
              <w:bottom w:val="single" w:sz="4" w:space="0" w:color="auto"/>
              <w:right w:val="single" w:sz="4" w:space="0" w:color="auto"/>
            </w:tcBorders>
            <w:shd w:val="clear" w:color="auto" w:fill="auto"/>
            <w:vAlign w:val="center"/>
            <w:hideMark/>
          </w:tcPr>
          <w:p w14:paraId="2A05246B"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2252D6C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03.12.2021</w:t>
            </w:r>
          </w:p>
        </w:tc>
        <w:tc>
          <w:tcPr>
            <w:tcW w:w="1261" w:type="dxa"/>
            <w:tcBorders>
              <w:top w:val="nil"/>
              <w:left w:val="nil"/>
              <w:bottom w:val="single" w:sz="4" w:space="0" w:color="auto"/>
              <w:right w:val="single" w:sz="4" w:space="0" w:color="auto"/>
            </w:tcBorders>
            <w:shd w:val="clear" w:color="auto" w:fill="auto"/>
            <w:noWrap/>
            <w:vAlign w:val="center"/>
            <w:hideMark/>
          </w:tcPr>
          <w:p w14:paraId="5F06ECE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31.12.2025</w:t>
            </w:r>
          </w:p>
        </w:tc>
        <w:tc>
          <w:tcPr>
            <w:tcW w:w="1254" w:type="dxa"/>
            <w:tcBorders>
              <w:top w:val="nil"/>
              <w:left w:val="nil"/>
              <w:bottom w:val="single" w:sz="4" w:space="0" w:color="auto"/>
              <w:right w:val="single" w:sz="4" w:space="0" w:color="auto"/>
            </w:tcBorders>
            <w:shd w:val="clear" w:color="auto" w:fill="auto"/>
            <w:noWrap/>
            <w:vAlign w:val="center"/>
            <w:hideMark/>
          </w:tcPr>
          <w:p w14:paraId="27BA6A5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6.636,14</w:t>
            </w:r>
          </w:p>
        </w:tc>
        <w:tc>
          <w:tcPr>
            <w:tcW w:w="3035" w:type="dxa"/>
            <w:tcBorders>
              <w:top w:val="nil"/>
              <w:left w:val="nil"/>
              <w:bottom w:val="single" w:sz="4" w:space="0" w:color="auto"/>
              <w:right w:val="single" w:sz="4" w:space="0" w:color="auto"/>
            </w:tcBorders>
            <w:shd w:val="clear" w:color="auto" w:fill="auto"/>
            <w:vAlign w:val="center"/>
            <w:hideMark/>
          </w:tcPr>
          <w:p w14:paraId="358EC6C7" w14:textId="77777777" w:rsidR="00977E51" w:rsidRPr="00977E51" w:rsidRDefault="00977E51" w:rsidP="00977E51">
            <w:pPr>
              <w:rPr>
                <w:b w:val="0"/>
                <w:color w:val="000000"/>
                <w:sz w:val="20"/>
                <w:lang w:val="hr-HR" w:eastAsia="hr-HR"/>
              </w:rPr>
            </w:pPr>
            <w:r w:rsidRPr="00977E51">
              <w:rPr>
                <w:b w:val="0"/>
                <w:color w:val="000000"/>
                <w:sz w:val="20"/>
                <w:lang w:val="hr-HR" w:eastAsia="hr-HR"/>
              </w:rPr>
              <w:t>PLAVČIĆ MARIJA VL. OBRTA SAPUNOTEKA</w:t>
            </w:r>
          </w:p>
        </w:tc>
        <w:tc>
          <w:tcPr>
            <w:tcW w:w="3173" w:type="dxa"/>
            <w:tcBorders>
              <w:top w:val="nil"/>
              <w:left w:val="nil"/>
              <w:bottom w:val="single" w:sz="4" w:space="0" w:color="auto"/>
              <w:right w:val="single" w:sz="4" w:space="0" w:color="auto"/>
            </w:tcBorders>
            <w:shd w:val="clear" w:color="auto" w:fill="auto"/>
            <w:vAlign w:val="center"/>
            <w:hideMark/>
          </w:tcPr>
          <w:p w14:paraId="416C9018"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w:t>
            </w:r>
          </w:p>
        </w:tc>
        <w:tc>
          <w:tcPr>
            <w:tcW w:w="1936" w:type="dxa"/>
            <w:tcBorders>
              <w:top w:val="nil"/>
              <w:left w:val="nil"/>
              <w:bottom w:val="single" w:sz="4" w:space="0" w:color="auto"/>
              <w:right w:val="single" w:sz="4" w:space="0" w:color="auto"/>
            </w:tcBorders>
            <w:shd w:val="clear" w:color="auto" w:fill="auto"/>
            <w:vAlign w:val="center"/>
            <w:hideMark/>
          </w:tcPr>
          <w:p w14:paraId="7CE0AD5A" w14:textId="77777777" w:rsidR="00977E51" w:rsidRPr="00977E51" w:rsidRDefault="00977E51" w:rsidP="00977E51">
            <w:pPr>
              <w:rPr>
                <w:b w:val="0"/>
                <w:color w:val="000000"/>
                <w:sz w:val="20"/>
                <w:lang w:val="hr-HR" w:eastAsia="hr-HR"/>
              </w:rPr>
            </w:pPr>
            <w:r w:rsidRPr="00977E51">
              <w:rPr>
                <w:b w:val="0"/>
                <w:color w:val="000000"/>
                <w:sz w:val="20"/>
                <w:lang w:val="hr-HR" w:eastAsia="hr-HR"/>
              </w:rPr>
              <w:t>OV-12501/2021 od 03.12.2021.</w:t>
            </w:r>
          </w:p>
        </w:tc>
      </w:tr>
      <w:tr w:rsidR="00977E51" w:rsidRPr="00977E51" w14:paraId="4A920933"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DCAD32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35.</w:t>
            </w:r>
          </w:p>
        </w:tc>
        <w:tc>
          <w:tcPr>
            <w:tcW w:w="1234" w:type="dxa"/>
            <w:tcBorders>
              <w:top w:val="nil"/>
              <w:left w:val="nil"/>
              <w:bottom w:val="single" w:sz="4" w:space="0" w:color="auto"/>
              <w:right w:val="single" w:sz="4" w:space="0" w:color="auto"/>
            </w:tcBorders>
            <w:shd w:val="clear" w:color="auto" w:fill="auto"/>
            <w:vAlign w:val="center"/>
            <w:hideMark/>
          </w:tcPr>
          <w:p w14:paraId="4913F6E1"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1DF302E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19.04.2021</w:t>
            </w:r>
          </w:p>
        </w:tc>
        <w:tc>
          <w:tcPr>
            <w:tcW w:w="1261" w:type="dxa"/>
            <w:tcBorders>
              <w:top w:val="nil"/>
              <w:left w:val="nil"/>
              <w:bottom w:val="single" w:sz="4" w:space="0" w:color="auto"/>
              <w:right w:val="single" w:sz="4" w:space="0" w:color="auto"/>
            </w:tcBorders>
            <w:shd w:val="clear" w:color="auto" w:fill="auto"/>
            <w:noWrap/>
            <w:vAlign w:val="center"/>
            <w:hideMark/>
          </w:tcPr>
          <w:p w14:paraId="0EC3711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21.04.2024</w:t>
            </w:r>
          </w:p>
        </w:tc>
        <w:tc>
          <w:tcPr>
            <w:tcW w:w="1254" w:type="dxa"/>
            <w:tcBorders>
              <w:top w:val="nil"/>
              <w:left w:val="nil"/>
              <w:bottom w:val="single" w:sz="4" w:space="0" w:color="auto"/>
              <w:right w:val="single" w:sz="4" w:space="0" w:color="auto"/>
            </w:tcBorders>
            <w:shd w:val="clear" w:color="auto" w:fill="auto"/>
            <w:noWrap/>
            <w:vAlign w:val="center"/>
            <w:hideMark/>
          </w:tcPr>
          <w:p w14:paraId="7AD5A3D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132.722,81</w:t>
            </w:r>
          </w:p>
        </w:tc>
        <w:tc>
          <w:tcPr>
            <w:tcW w:w="3035" w:type="dxa"/>
            <w:tcBorders>
              <w:top w:val="nil"/>
              <w:left w:val="nil"/>
              <w:bottom w:val="single" w:sz="4" w:space="0" w:color="auto"/>
              <w:right w:val="single" w:sz="4" w:space="0" w:color="auto"/>
            </w:tcBorders>
            <w:shd w:val="clear" w:color="auto" w:fill="auto"/>
            <w:vAlign w:val="center"/>
            <w:hideMark/>
          </w:tcPr>
          <w:p w14:paraId="70FC5DCD" w14:textId="77777777" w:rsidR="00977E51" w:rsidRPr="00977E51" w:rsidRDefault="00977E51" w:rsidP="00977E51">
            <w:pPr>
              <w:rPr>
                <w:b w:val="0"/>
                <w:color w:val="000000"/>
                <w:sz w:val="20"/>
                <w:lang w:val="hr-HR" w:eastAsia="hr-HR"/>
              </w:rPr>
            </w:pPr>
            <w:r w:rsidRPr="00977E51">
              <w:rPr>
                <w:b w:val="0"/>
                <w:color w:val="000000"/>
                <w:sz w:val="20"/>
                <w:lang w:val="hr-HR" w:eastAsia="hr-HR"/>
              </w:rPr>
              <w:t>SEA TECH D.O.O.</w:t>
            </w:r>
          </w:p>
        </w:tc>
        <w:tc>
          <w:tcPr>
            <w:tcW w:w="3173" w:type="dxa"/>
            <w:tcBorders>
              <w:top w:val="nil"/>
              <w:left w:val="nil"/>
              <w:bottom w:val="single" w:sz="4" w:space="0" w:color="auto"/>
              <w:right w:val="single" w:sz="4" w:space="0" w:color="auto"/>
            </w:tcBorders>
            <w:shd w:val="clear" w:color="auto" w:fill="auto"/>
            <w:vAlign w:val="center"/>
            <w:hideMark/>
          </w:tcPr>
          <w:p w14:paraId="1CA77FE1" w14:textId="61EA5998" w:rsidR="00977E51" w:rsidRPr="00977E51" w:rsidRDefault="00977E51" w:rsidP="00977E51">
            <w:pPr>
              <w:rPr>
                <w:b w:val="0"/>
                <w:color w:val="000000"/>
                <w:sz w:val="20"/>
                <w:lang w:val="hr-HR" w:eastAsia="hr-HR"/>
              </w:rPr>
            </w:pPr>
            <w:r w:rsidRPr="00977E51">
              <w:rPr>
                <w:b w:val="0"/>
                <w:color w:val="000000"/>
                <w:sz w:val="20"/>
                <w:lang w:val="hr-HR" w:eastAsia="hr-HR"/>
              </w:rPr>
              <w:t xml:space="preserve">Kupoprodajni ugovor - Gospodarska zona "Podi", čest.br. 1306/130 K.O. Danilo </w:t>
            </w:r>
            <w:proofErr w:type="spellStart"/>
            <w:r w:rsidRPr="00977E51">
              <w:rPr>
                <w:b w:val="0"/>
                <w:color w:val="000000"/>
                <w:sz w:val="20"/>
                <w:lang w:val="hr-HR" w:eastAsia="hr-HR"/>
              </w:rPr>
              <w:t>Biranj</w:t>
            </w:r>
            <w:proofErr w:type="spellEnd"/>
          </w:p>
        </w:tc>
        <w:tc>
          <w:tcPr>
            <w:tcW w:w="1936" w:type="dxa"/>
            <w:tcBorders>
              <w:top w:val="nil"/>
              <w:left w:val="nil"/>
              <w:bottom w:val="single" w:sz="4" w:space="0" w:color="auto"/>
              <w:right w:val="single" w:sz="4" w:space="0" w:color="auto"/>
            </w:tcBorders>
            <w:shd w:val="clear" w:color="auto" w:fill="auto"/>
            <w:vAlign w:val="center"/>
            <w:hideMark/>
          </w:tcPr>
          <w:p w14:paraId="60E19EB2" w14:textId="77777777" w:rsidR="00977E51" w:rsidRPr="00977E51" w:rsidRDefault="00977E51" w:rsidP="00977E51">
            <w:pPr>
              <w:rPr>
                <w:b w:val="0"/>
                <w:color w:val="000000"/>
                <w:sz w:val="20"/>
                <w:lang w:val="hr-HR" w:eastAsia="hr-HR"/>
              </w:rPr>
            </w:pPr>
            <w:r w:rsidRPr="00977E51">
              <w:rPr>
                <w:b w:val="0"/>
                <w:color w:val="000000"/>
                <w:sz w:val="20"/>
                <w:lang w:val="hr-HR" w:eastAsia="hr-HR"/>
              </w:rPr>
              <w:t>OV-2752/2021</w:t>
            </w:r>
          </w:p>
        </w:tc>
      </w:tr>
      <w:tr w:rsidR="00977E51" w:rsidRPr="00977E51" w14:paraId="24ED51C0"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F77D10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36.</w:t>
            </w:r>
          </w:p>
        </w:tc>
        <w:tc>
          <w:tcPr>
            <w:tcW w:w="1234" w:type="dxa"/>
            <w:tcBorders>
              <w:top w:val="nil"/>
              <w:left w:val="nil"/>
              <w:bottom w:val="single" w:sz="4" w:space="0" w:color="auto"/>
              <w:right w:val="single" w:sz="4" w:space="0" w:color="auto"/>
            </w:tcBorders>
            <w:shd w:val="clear" w:color="auto" w:fill="auto"/>
            <w:vAlign w:val="center"/>
            <w:hideMark/>
          </w:tcPr>
          <w:p w14:paraId="1299E749"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354A9FC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19.04.2021</w:t>
            </w:r>
          </w:p>
        </w:tc>
        <w:tc>
          <w:tcPr>
            <w:tcW w:w="1261" w:type="dxa"/>
            <w:tcBorders>
              <w:top w:val="nil"/>
              <w:left w:val="nil"/>
              <w:bottom w:val="single" w:sz="4" w:space="0" w:color="auto"/>
              <w:right w:val="single" w:sz="4" w:space="0" w:color="auto"/>
            </w:tcBorders>
            <w:shd w:val="clear" w:color="auto" w:fill="auto"/>
            <w:noWrap/>
            <w:vAlign w:val="center"/>
            <w:hideMark/>
          </w:tcPr>
          <w:p w14:paraId="0AE0815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21.04.2024</w:t>
            </w:r>
          </w:p>
        </w:tc>
        <w:tc>
          <w:tcPr>
            <w:tcW w:w="1254" w:type="dxa"/>
            <w:tcBorders>
              <w:top w:val="nil"/>
              <w:left w:val="nil"/>
              <w:bottom w:val="single" w:sz="4" w:space="0" w:color="auto"/>
              <w:right w:val="single" w:sz="4" w:space="0" w:color="auto"/>
            </w:tcBorders>
            <w:shd w:val="clear" w:color="auto" w:fill="auto"/>
            <w:noWrap/>
            <w:vAlign w:val="center"/>
            <w:hideMark/>
          </w:tcPr>
          <w:p w14:paraId="61CEBD9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nil"/>
              <w:left w:val="nil"/>
              <w:bottom w:val="single" w:sz="4" w:space="0" w:color="auto"/>
              <w:right w:val="single" w:sz="4" w:space="0" w:color="auto"/>
            </w:tcBorders>
            <w:shd w:val="clear" w:color="auto" w:fill="auto"/>
            <w:vAlign w:val="center"/>
            <w:hideMark/>
          </w:tcPr>
          <w:p w14:paraId="534C6C00" w14:textId="77777777" w:rsidR="00977E51" w:rsidRPr="00977E51" w:rsidRDefault="00977E51" w:rsidP="00977E51">
            <w:pPr>
              <w:rPr>
                <w:b w:val="0"/>
                <w:color w:val="000000"/>
                <w:sz w:val="20"/>
                <w:lang w:val="hr-HR" w:eastAsia="hr-HR"/>
              </w:rPr>
            </w:pPr>
            <w:r w:rsidRPr="00977E51">
              <w:rPr>
                <w:b w:val="0"/>
                <w:color w:val="000000"/>
                <w:sz w:val="20"/>
                <w:lang w:val="hr-HR" w:eastAsia="hr-HR"/>
              </w:rPr>
              <w:t>SEA TECH D.O.O.</w:t>
            </w:r>
          </w:p>
        </w:tc>
        <w:tc>
          <w:tcPr>
            <w:tcW w:w="3173" w:type="dxa"/>
            <w:tcBorders>
              <w:top w:val="nil"/>
              <w:left w:val="nil"/>
              <w:bottom w:val="single" w:sz="4" w:space="0" w:color="auto"/>
              <w:right w:val="single" w:sz="4" w:space="0" w:color="auto"/>
            </w:tcBorders>
            <w:shd w:val="clear" w:color="auto" w:fill="auto"/>
            <w:vAlign w:val="center"/>
            <w:hideMark/>
          </w:tcPr>
          <w:p w14:paraId="35D8188A" w14:textId="767BF59B" w:rsidR="00977E51" w:rsidRPr="00977E51" w:rsidRDefault="00977E51" w:rsidP="00977E51">
            <w:pPr>
              <w:rPr>
                <w:b w:val="0"/>
                <w:color w:val="000000"/>
                <w:sz w:val="20"/>
                <w:lang w:val="hr-HR" w:eastAsia="hr-HR"/>
              </w:rPr>
            </w:pPr>
            <w:r w:rsidRPr="00977E51">
              <w:rPr>
                <w:b w:val="0"/>
                <w:color w:val="000000"/>
                <w:sz w:val="20"/>
                <w:lang w:val="hr-HR" w:eastAsia="hr-HR"/>
              </w:rPr>
              <w:t xml:space="preserve">Kupoprodajni ugovor - Gospodarska zona "Podi", čest.br. 1306/130 K.O. Danilo </w:t>
            </w:r>
            <w:proofErr w:type="spellStart"/>
            <w:r w:rsidRPr="00977E51">
              <w:rPr>
                <w:b w:val="0"/>
                <w:color w:val="000000"/>
                <w:sz w:val="20"/>
                <w:lang w:val="hr-HR" w:eastAsia="hr-HR"/>
              </w:rPr>
              <w:t>Biranj</w:t>
            </w:r>
            <w:proofErr w:type="spellEnd"/>
          </w:p>
        </w:tc>
        <w:tc>
          <w:tcPr>
            <w:tcW w:w="1936" w:type="dxa"/>
            <w:tcBorders>
              <w:top w:val="nil"/>
              <w:left w:val="nil"/>
              <w:bottom w:val="single" w:sz="4" w:space="0" w:color="auto"/>
              <w:right w:val="single" w:sz="4" w:space="0" w:color="auto"/>
            </w:tcBorders>
            <w:shd w:val="clear" w:color="auto" w:fill="auto"/>
            <w:vAlign w:val="center"/>
            <w:hideMark/>
          </w:tcPr>
          <w:p w14:paraId="3E32261F" w14:textId="77777777" w:rsidR="00977E51" w:rsidRPr="00977E51" w:rsidRDefault="00977E51" w:rsidP="00977E51">
            <w:pPr>
              <w:rPr>
                <w:b w:val="0"/>
                <w:color w:val="000000"/>
                <w:sz w:val="20"/>
                <w:lang w:val="hr-HR" w:eastAsia="hr-HR"/>
              </w:rPr>
            </w:pPr>
            <w:r w:rsidRPr="00977E51">
              <w:rPr>
                <w:b w:val="0"/>
                <w:color w:val="000000"/>
                <w:sz w:val="20"/>
                <w:lang w:val="hr-HR" w:eastAsia="hr-HR"/>
              </w:rPr>
              <w:t>OV-2751/2021</w:t>
            </w:r>
          </w:p>
        </w:tc>
      </w:tr>
      <w:tr w:rsidR="00977E51" w:rsidRPr="00977E51" w14:paraId="389DEFD9" w14:textId="77777777" w:rsidTr="00977E51">
        <w:trPr>
          <w:trHeight w:val="7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3F65E81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37.</w:t>
            </w:r>
          </w:p>
        </w:tc>
        <w:tc>
          <w:tcPr>
            <w:tcW w:w="1234" w:type="dxa"/>
            <w:tcBorders>
              <w:top w:val="nil"/>
              <w:left w:val="nil"/>
              <w:bottom w:val="single" w:sz="4" w:space="0" w:color="auto"/>
              <w:right w:val="single" w:sz="4" w:space="0" w:color="auto"/>
            </w:tcBorders>
            <w:shd w:val="clear" w:color="auto" w:fill="auto"/>
            <w:vAlign w:val="center"/>
            <w:hideMark/>
          </w:tcPr>
          <w:p w14:paraId="4385ED82"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03F579A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31.12.2021</w:t>
            </w:r>
          </w:p>
        </w:tc>
        <w:tc>
          <w:tcPr>
            <w:tcW w:w="1261" w:type="dxa"/>
            <w:tcBorders>
              <w:top w:val="nil"/>
              <w:left w:val="nil"/>
              <w:bottom w:val="single" w:sz="4" w:space="0" w:color="auto"/>
              <w:right w:val="single" w:sz="4" w:space="0" w:color="auto"/>
            </w:tcBorders>
            <w:shd w:val="clear" w:color="auto" w:fill="auto"/>
            <w:noWrap/>
            <w:vAlign w:val="center"/>
            <w:hideMark/>
          </w:tcPr>
          <w:p w14:paraId="7B49DFC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28.11.2024</w:t>
            </w:r>
          </w:p>
        </w:tc>
        <w:tc>
          <w:tcPr>
            <w:tcW w:w="1254" w:type="dxa"/>
            <w:tcBorders>
              <w:top w:val="nil"/>
              <w:left w:val="nil"/>
              <w:bottom w:val="single" w:sz="4" w:space="0" w:color="auto"/>
              <w:right w:val="single" w:sz="4" w:space="0" w:color="auto"/>
            </w:tcBorders>
            <w:shd w:val="clear" w:color="auto" w:fill="auto"/>
            <w:noWrap/>
            <w:vAlign w:val="center"/>
            <w:hideMark/>
          </w:tcPr>
          <w:p w14:paraId="5C1BA24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6.304,33</w:t>
            </w:r>
          </w:p>
        </w:tc>
        <w:tc>
          <w:tcPr>
            <w:tcW w:w="3035" w:type="dxa"/>
            <w:tcBorders>
              <w:top w:val="nil"/>
              <w:left w:val="nil"/>
              <w:bottom w:val="single" w:sz="4" w:space="0" w:color="auto"/>
              <w:right w:val="single" w:sz="4" w:space="0" w:color="auto"/>
            </w:tcBorders>
            <w:shd w:val="clear" w:color="auto" w:fill="auto"/>
            <w:vAlign w:val="center"/>
            <w:hideMark/>
          </w:tcPr>
          <w:p w14:paraId="2B2D395D" w14:textId="77777777" w:rsidR="00977E51" w:rsidRPr="00977E51" w:rsidRDefault="00977E51" w:rsidP="00977E51">
            <w:pPr>
              <w:rPr>
                <w:b w:val="0"/>
                <w:color w:val="000000"/>
                <w:sz w:val="20"/>
                <w:lang w:val="hr-HR" w:eastAsia="hr-HR"/>
              </w:rPr>
            </w:pPr>
            <w:r w:rsidRPr="00977E51">
              <w:rPr>
                <w:b w:val="0"/>
                <w:color w:val="000000"/>
                <w:sz w:val="20"/>
                <w:lang w:val="hr-HR" w:eastAsia="hr-HR"/>
              </w:rPr>
              <w:t>TRAMES D.O.O.</w:t>
            </w:r>
          </w:p>
        </w:tc>
        <w:tc>
          <w:tcPr>
            <w:tcW w:w="3173" w:type="dxa"/>
            <w:tcBorders>
              <w:top w:val="nil"/>
              <w:left w:val="nil"/>
              <w:bottom w:val="single" w:sz="4" w:space="0" w:color="auto"/>
              <w:right w:val="single" w:sz="4" w:space="0" w:color="auto"/>
            </w:tcBorders>
            <w:shd w:val="clear" w:color="auto" w:fill="auto"/>
            <w:vAlign w:val="center"/>
            <w:hideMark/>
          </w:tcPr>
          <w:p w14:paraId="00FE67C6" w14:textId="77777777" w:rsidR="00977E51" w:rsidRPr="00977E51" w:rsidRDefault="00977E51" w:rsidP="00977E51">
            <w:pPr>
              <w:rPr>
                <w:b w:val="0"/>
                <w:color w:val="000000"/>
                <w:sz w:val="20"/>
                <w:lang w:val="hr-HR" w:eastAsia="hr-HR"/>
              </w:rPr>
            </w:pPr>
            <w:r w:rsidRPr="00977E51">
              <w:rPr>
                <w:b w:val="0"/>
                <w:color w:val="000000"/>
                <w:sz w:val="20"/>
                <w:lang w:val="hr-HR" w:eastAsia="hr-HR"/>
              </w:rPr>
              <w:t>Projektna dokumentacija za vatrogasni dom - Centar za borbu protiv elementarnih nepogoda i prirodnih katastrofa</w:t>
            </w:r>
          </w:p>
        </w:tc>
        <w:tc>
          <w:tcPr>
            <w:tcW w:w="1936" w:type="dxa"/>
            <w:tcBorders>
              <w:top w:val="nil"/>
              <w:left w:val="nil"/>
              <w:bottom w:val="single" w:sz="4" w:space="0" w:color="auto"/>
              <w:right w:val="single" w:sz="4" w:space="0" w:color="auto"/>
            </w:tcBorders>
            <w:shd w:val="clear" w:color="auto" w:fill="auto"/>
            <w:vAlign w:val="center"/>
            <w:hideMark/>
          </w:tcPr>
          <w:p w14:paraId="3ADFD93E" w14:textId="77777777" w:rsidR="00977E51" w:rsidRPr="00977E51" w:rsidRDefault="00977E51" w:rsidP="00977E51">
            <w:pPr>
              <w:rPr>
                <w:b w:val="0"/>
                <w:color w:val="000000"/>
                <w:sz w:val="20"/>
                <w:lang w:val="hr-HR" w:eastAsia="hr-HR"/>
              </w:rPr>
            </w:pPr>
            <w:r w:rsidRPr="00977E51">
              <w:rPr>
                <w:b w:val="0"/>
                <w:color w:val="000000"/>
                <w:sz w:val="20"/>
                <w:lang w:val="hr-HR" w:eastAsia="hr-HR"/>
              </w:rPr>
              <w:t>5402268691</w:t>
            </w:r>
          </w:p>
        </w:tc>
      </w:tr>
      <w:tr w:rsidR="00977E51" w:rsidRPr="00977E51" w14:paraId="44D37F8A" w14:textId="77777777" w:rsidTr="00D36256">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E07325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38.</w:t>
            </w:r>
          </w:p>
        </w:tc>
        <w:tc>
          <w:tcPr>
            <w:tcW w:w="1234" w:type="dxa"/>
            <w:tcBorders>
              <w:top w:val="nil"/>
              <w:left w:val="nil"/>
              <w:bottom w:val="single" w:sz="4" w:space="0" w:color="auto"/>
              <w:right w:val="single" w:sz="4" w:space="0" w:color="auto"/>
            </w:tcBorders>
            <w:shd w:val="clear" w:color="auto" w:fill="auto"/>
            <w:vAlign w:val="center"/>
            <w:hideMark/>
          </w:tcPr>
          <w:p w14:paraId="152343FF"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04F441F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04.02.2022</w:t>
            </w:r>
          </w:p>
        </w:tc>
        <w:tc>
          <w:tcPr>
            <w:tcW w:w="1261" w:type="dxa"/>
            <w:tcBorders>
              <w:top w:val="nil"/>
              <w:left w:val="nil"/>
              <w:bottom w:val="single" w:sz="4" w:space="0" w:color="auto"/>
              <w:right w:val="single" w:sz="4" w:space="0" w:color="auto"/>
            </w:tcBorders>
            <w:shd w:val="clear" w:color="auto" w:fill="auto"/>
            <w:noWrap/>
            <w:vAlign w:val="center"/>
            <w:hideMark/>
          </w:tcPr>
          <w:p w14:paraId="299265C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17.10.2024</w:t>
            </w:r>
          </w:p>
        </w:tc>
        <w:tc>
          <w:tcPr>
            <w:tcW w:w="1254" w:type="dxa"/>
            <w:tcBorders>
              <w:top w:val="nil"/>
              <w:left w:val="nil"/>
              <w:bottom w:val="single" w:sz="4" w:space="0" w:color="auto"/>
              <w:right w:val="single" w:sz="4" w:space="0" w:color="auto"/>
            </w:tcBorders>
            <w:shd w:val="clear" w:color="auto" w:fill="auto"/>
            <w:noWrap/>
            <w:vAlign w:val="center"/>
            <w:hideMark/>
          </w:tcPr>
          <w:p w14:paraId="7057A27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44.311,56</w:t>
            </w:r>
          </w:p>
        </w:tc>
        <w:tc>
          <w:tcPr>
            <w:tcW w:w="3035" w:type="dxa"/>
            <w:tcBorders>
              <w:top w:val="nil"/>
              <w:left w:val="nil"/>
              <w:bottom w:val="single" w:sz="4" w:space="0" w:color="auto"/>
              <w:right w:val="single" w:sz="4" w:space="0" w:color="auto"/>
            </w:tcBorders>
            <w:shd w:val="clear" w:color="auto" w:fill="auto"/>
            <w:vAlign w:val="center"/>
            <w:hideMark/>
          </w:tcPr>
          <w:p w14:paraId="6CFF9B65" w14:textId="77777777" w:rsidR="00977E51" w:rsidRPr="00977E51" w:rsidRDefault="00977E51" w:rsidP="00977E51">
            <w:pPr>
              <w:rPr>
                <w:b w:val="0"/>
                <w:color w:val="000000"/>
                <w:sz w:val="20"/>
                <w:lang w:val="hr-HR" w:eastAsia="hr-HR"/>
              </w:rPr>
            </w:pPr>
            <w:r w:rsidRPr="00977E51">
              <w:rPr>
                <w:b w:val="0"/>
                <w:color w:val="000000"/>
                <w:sz w:val="20"/>
                <w:lang w:val="hr-HR" w:eastAsia="hr-HR"/>
              </w:rPr>
              <w:t>RELIANCE D.O.O.</w:t>
            </w:r>
          </w:p>
        </w:tc>
        <w:tc>
          <w:tcPr>
            <w:tcW w:w="3173" w:type="dxa"/>
            <w:tcBorders>
              <w:top w:val="nil"/>
              <w:left w:val="nil"/>
              <w:bottom w:val="single" w:sz="4" w:space="0" w:color="auto"/>
              <w:right w:val="single" w:sz="4" w:space="0" w:color="auto"/>
            </w:tcBorders>
            <w:shd w:val="clear" w:color="auto" w:fill="auto"/>
            <w:vAlign w:val="center"/>
            <w:hideMark/>
          </w:tcPr>
          <w:p w14:paraId="24F96382" w14:textId="2C5C564F" w:rsidR="00977E51" w:rsidRPr="00977E51" w:rsidRDefault="00977E51" w:rsidP="00977E51">
            <w:pPr>
              <w:rPr>
                <w:b w:val="0"/>
                <w:color w:val="000000"/>
                <w:sz w:val="20"/>
                <w:lang w:val="hr-HR" w:eastAsia="hr-HR"/>
              </w:rPr>
            </w:pPr>
            <w:r w:rsidRPr="00977E51">
              <w:rPr>
                <w:b w:val="0"/>
                <w:color w:val="000000"/>
                <w:sz w:val="20"/>
                <w:lang w:val="hr-HR" w:eastAsia="hr-HR"/>
              </w:rPr>
              <w:t xml:space="preserve">Energetska obnova OŠ J. </w:t>
            </w:r>
            <w:proofErr w:type="spellStart"/>
            <w:r w:rsidRPr="00977E51">
              <w:rPr>
                <w:b w:val="0"/>
                <w:color w:val="000000"/>
                <w:sz w:val="20"/>
                <w:lang w:val="hr-HR" w:eastAsia="hr-HR"/>
              </w:rPr>
              <w:t>Š</w:t>
            </w:r>
            <w:r w:rsidR="00333275">
              <w:rPr>
                <w:b w:val="0"/>
                <w:color w:val="000000"/>
                <w:sz w:val="20"/>
                <w:lang w:val="hr-HR" w:eastAsia="hr-HR"/>
              </w:rPr>
              <w:t>i</w:t>
            </w:r>
            <w:r w:rsidRPr="00977E51">
              <w:rPr>
                <w:b w:val="0"/>
                <w:color w:val="000000"/>
                <w:sz w:val="20"/>
                <w:lang w:val="hr-HR" w:eastAsia="hr-HR"/>
              </w:rPr>
              <w:t>žgorića</w:t>
            </w:r>
            <w:proofErr w:type="spellEnd"/>
          </w:p>
        </w:tc>
        <w:tc>
          <w:tcPr>
            <w:tcW w:w="1936" w:type="dxa"/>
            <w:tcBorders>
              <w:top w:val="nil"/>
              <w:left w:val="nil"/>
              <w:bottom w:val="single" w:sz="4" w:space="0" w:color="auto"/>
              <w:right w:val="single" w:sz="4" w:space="0" w:color="auto"/>
            </w:tcBorders>
            <w:shd w:val="clear" w:color="auto" w:fill="auto"/>
            <w:vAlign w:val="center"/>
            <w:hideMark/>
          </w:tcPr>
          <w:p w14:paraId="0E6B48C6" w14:textId="77777777" w:rsidR="00977E51" w:rsidRPr="00977E51" w:rsidRDefault="00977E51" w:rsidP="00977E51">
            <w:pPr>
              <w:rPr>
                <w:b w:val="0"/>
                <w:color w:val="000000"/>
                <w:sz w:val="20"/>
                <w:lang w:val="hr-HR" w:eastAsia="hr-HR"/>
              </w:rPr>
            </w:pPr>
            <w:r w:rsidRPr="00977E51">
              <w:rPr>
                <w:b w:val="0"/>
                <w:color w:val="000000"/>
                <w:sz w:val="20"/>
                <w:lang w:val="hr-HR" w:eastAsia="hr-HR"/>
              </w:rPr>
              <w:t>4101059972</w:t>
            </w:r>
          </w:p>
        </w:tc>
      </w:tr>
      <w:tr w:rsidR="00977E51" w:rsidRPr="00977E51" w14:paraId="793C5139"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6FA55" w14:textId="77777777" w:rsidR="00603D44" w:rsidRDefault="00603D44" w:rsidP="00977E51">
            <w:pPr>
              <w:jc w:val="center"/>
              <w:rPr>
                <w:b w:val="0"/>
                <w:color w:val="000000"/>
                <w:sz w:val="20"/>
                <w:lang w:val="hr-HR" w:eastAsia="hr-HR"/>
              </w:rPr>
            </w:pPr>
          </w:p>
          <w:p w14:paraId="50B2F371" w14:textId="77777777" w:rsidR="00603D44" w:rsidRDefault="00603D44" w:rsidP="00977E51">
            <w:pPr>
              <w:jc w:val="center"/>
              <w:rPr>
                <w:b w:val="0"/>
                <w:color w:val="000000"/>
                <w:sz w:val="20"/>
                <w:lang w:val="hr-HR" w:eastAsia="hr-HR"/>
              </w:rPr>
            </w:pPr>
          </w:p>
          <w:p w14:paraId="798D8AD8" w14:textId="77777777" w:rsidR="00603D44" w:rsidRDefault="00603D44" w:rsidP="00603D44">
            <w:pPr>
              <w:rPr>
                <w:b w:val="0"/>
                <w:color w:val="000000"/>
                <w:sz w:val="20"/>
                <w:lang w:val="hr-HR" w:eastAsia="hr-HR"/>
              </w:rPr>
            </w:pPr>
            <w:r>
              <w:rPr>
                <w:b w:val="0"/>
                <w:color w:val="000000"/>
                <w:sz w:val="20"/>
                <w:lang w:val="hr-HR" w:eastAsia="hr-HR"/>
              </w:rPr>
              <w:t xml:space="preserve">  </w:t>
            </w:r>
          </w:p>
          <w:p w14:paraId="3A81D2D5" w14:textId="2C093D9D" w:rsidR="00977E51" w:rsidRDefault="00977E51" w:rsidP="00603D44">
            <w:pPr>
              <w:rPr>
                <w:b w:val="0"/>
                <w:color w:val="000000"/>
                <w:sz w:val="20"/>
                <w:lang w:val="hr-HR" w:eastAsia="hr-HR"/>
              </w:rPr>
            </w:pPr>
            <w:r w:rsidRPr="00977E51">
              <w:rPr>
                <w:b w:val="0"/>
                <w:color w:val="000000"/>
                <w:sz w:val="20"/>
                <w:lang w:val="hr-HR" w:eastAsia="hr-HR"/>
              </w:rPr>
              <w:t>39.</w:t>
            </w:r>
          </w:p>
          <w:p w14:paraId="160A4375" w14:textId="77777777" w:rsidR="00603D44" w:rsidRDefault="00603D44" w:rsidP="00977E51">
            <w:pPr>
              <w:jc w:val="center"/>
              <w:rPr>
                <w:b w:val="0"/>
                <w:color w:val="000000"/>
                <w:sz w:val="20"/>
                <w:lang w:val="hr-HR" w:eastAsia="hr-HR"/>
              </w:rPr>
            </w:pPr>
          </w:p>
          <w:p w14:paraId="6BEFC0B1" w14:textId="77777777" w:rsidR="00603D44" w:rsidRDefault="00603D44" w:rsidP="00603D44">
            <w:pPr>
              <w:rPr>
                <w:b w:val="0"/>
                <w:color w:val="000000"/>
                <w:sz w:val="20"/>
                <w:lang w:val="hr-HR" w:eastAsia="hr-HR"/>
              </w:rPr>
            </w:pPr>
          </w:p>
          <w:p w14:paraId="00D0A009" w14:textId="77777777" w:rsidR="00603D44" w:rsidRPr="00977E51" w:rsidRDefault="00603D44" w:rsidP="00603D44">
            <w:pPr>
              <w:rPr>
                <w:b w:val="0"/>
                <w:color w:val="000000"/>
                <w:sz w:val="20"/>
                <w:lang w:val="hr-HR" w:eastAsia="hr-HR"/>
              </w:rPr>
            </w:pP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83702"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33B5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04.03.2022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8685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04.01.2026</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70B5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20.556,09</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A3A74" w14:textId="77777777" w:rsidR="00977E51" w:rsidRPr="00977E51" w:rsidRDefault="00977E51" w:rsidP="00977E51">
            <w:pPr>
              <w:rPr>
                <w:b w:val="0"/>
                <w:color w:val="000000"/>
                <w:sz w:val="20"/>
                <w:lang w:val="hr-HR" w:eastAsia="hr-HR"/>
              </w:rPr>
            </w:pPr>
            <w:r w:rsidRPr="00977E51">
              <w:rPr>
                <w:b w:val="0"/>
                <w:color w:val="000000"/>
                <w:sz w:val="20"/>
                <w:lang w:val="hr-HR" w:eastAsia="hr-HR"/>
              </w:rPr>
              <w:t>STOLARIJA GOJANOVIĆ 1969.G. d.o.o. za trgovinu i usluge</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16309" w14:textId="77777777" w:rsidR="00977E51" w:rsidRPr="00977E51" w:rsidRDefault="00977E51" w:rsidP="00977E51">
            <w:pPr>
              <w:rPr>
                <w:b w:val="0"/>
                <w:color w:val="000000"/>
                <w:sz w:val="20"/>
                <w:lang w:val="hr-HR" w:eastAsia="hr-HR"/>
              </w:rPr>
            </w:pPr>
            <w:r w:rsidRPr="00977E51">
              <w:rPr>
                <w:b w:val="0"/>
                <w:color w:val="000000"/>
                <w:sz w:val="20"/>
                <w:lang w:val="hr-HR" w:eastAsia="hr-HR"/>
              </w:rPr>
              <w:t>Uređenje buduće kuće Arsen - grupa 1</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12384" w14:textId="77777777" w:rsidR="00977E51" w:rsidRPr="00977E51" w:rsidRDefault="00977E51" w:rsidP="00977E51">
            <w:pPr>
              <w:rPr>
                <w:b w:val="0"/>
                <w:color w:val="000000"/>
                <w:sz w:val="20"/>
                <w:lang w:val="hr-HR" w:eastAsia="hr-HR"/>
              </w:rPr>
            </w:pPr>
            <w:r w:rsidRPr="00977E51">
              <w:rPr>
                <w:b w:val="0"/>
                <w:color w:val="000000"/>
                <w:sz w:val="20"/>
                <w:lang w:val="hr-HR" w:eastAsia="hr-HR"/>
              </w:rPr>
              <w:t>8734000669</w:t>
            </w:r>
          </w:p>
        </w:tc>
      </w:tr>
      <w:tr w:rsidR="00977E51" w:rsidRPr="00977E51" w14:paraId="769F38C7"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4E27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40.</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715C61"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1CAF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10.03.2022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3EB0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10.03.2025</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D279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4ABD6" w14:textId="77777777" w:rsidR="00977E51" w:rsidRPr="00977E51" w:rsidRDefault="00977E51" w:rsidP="00977E51">
            <w:pPr>
              <w:rPr>
                <w:b w:val="0"/>
                <w:color w:val="000000"/>
                <w:sz w:val="20"/>
                <w:lang w:val="hr-HR" w:eastAsia="hr-HR"/>
              </w:rPr>
            </w:pPr>
            <w:r w:rsidRPr="00977E51">
              <w:rPr>
                <w:b w:val="0"/>
                <w:color w:val="000000"/>
                <w:sz w:val="20"/>
                <w:lang w:val="hr-HR" w:eastAsia="hr-HR"/>
              </w:rPr>
              <w:t>RITUAL MURTER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124BA" w14:textId="4F2B6099" w:rsidR="00977E51" w:rsidRPr="00977E51" w:rsidRDefault="00977E51" w:rsidP="00977E51">
            <w:pPr>
              <w:rPr>
                <w:b w:val="0"/>
                <w:color w:val="000000"/>
                <w:sz w:val="20"/>
                <w:lang w:val="hr-HR" w:eastAsia="hr-HR"/>
              </w:rPr>
            </w:pPr>
            <w:r w:rsidRPr="00977E51">
              <w:rPr>
                <w:b w:val="0"/>
                <w:color w:val="000000"/>
                <w:sz w:val="20"/>
                <w:lang w:val="hr-HR" w:eastAsia="hr-HR"/>
              </w:rPr>
              <w:t xml:space="preserve">Kupoprodajni ugovor - Gospodarska zona "Podi", čest.br. 4132/56 </w:t>
            </w:r>
            <w:proofErr w:type="spellStart"/>
            <w:r w:rsidRPr="00977E51">
              <w:rPr>
                <w:b w:val="0"/>
                <w:color w:val="000000"/>
                <w:sz w:val="20"/>
                <w:lang w:val="hr-HR" w:eastAsia="hr-HR"/>
              </w:rPr>
              <w:t>K.O.Dubrava</w:t>
            </w:r>
            <w:proofErr w:type="spellEnd"/>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AFAAA" w14:textId="77777777" w:rsidR="00977E51" w:rsidRPr="00977E51" w:rsidRDefault="00977E51" w:rsidP="00977E51">
            <w:pPr>
              <w:rPr>
                <w:b w:val="0"/>
                <w:color w:val="000000"/>
                <w:sz w:val="20"/>
                <w:lang w:val="hr-HR" w:eastAsia="hr-HR"/>
              </w:rPr>
            </w:pPr>
            <w:r w:rsidRPr="00977E51">
              <w:rPr>
                <w:b w:val="0"/>
                <w:color w:val="000000"/>
                <w:sz w:val="20"/>
                <w:lang w:val="hr-HR" w:eastAsia="hr-HR"/>
              </w:rPr>
              <w:t>OV-1111/2022</w:t>
            </w:r>
          </w:p>
        </w:tc>
      </w:tr>
      <w:tr w:rsidR="00977E51" w:rsidRPr="00977E51" w14:paraId="7206334D"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20F2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41.</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1BEB2A"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9733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10.03.2022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6C1D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10.03.2025</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7A82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BBA57" w14:textId="77777777" w:rsidR="00977E51" w:rsidRPr="00977E51" w:rsidRDefault="00977E51" w:rsidP="00977E51">
            <w:pPr>
              <w:rPr>
                <w:b w:val="0"/>
                <w:color w:val="000000"/>
                <w:sz w:val="20"/>
                <w:lang w:val="hr-HR" w:eastAsia="hr-HR"/>
              </w:rPr>
            </w:pPr>
            <w:r w:rsidRPr="00977E51">
              <w:rPr>
                <w:b w:val="0"/>
                <w:color w:val="000000"/>
                <w:sz w:val="20"/>
                <w:lang w:val="hr-HR" w:eastAsia="hr-HR"/>
              </w:rPr>
              <w:t>RITUAL MURTER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855FA" w14:textId="4E25BC8D" w:rsidR="00977E51" w:rsidRPr="00977E51" w:rsidRDefault="00977E51" w:rsidP="00977E51">
            <w:pPr>
              <w:rPr>
                <w:b w:val="0"/>
                <w:color w:val="000000"/>
                <w:sz w:val="20"/>
                <w:lang w:val="hr-HR" w:eastAsia="hr-HR"/>
              </w:rPr>
            </w:pPr>
            <w:r w:rsidRPr="00977E51">
              <w:rPr>
                <w:b w:val="0"/>
                <w:color w:val="000000"/>
                <w:sz w:val="20"/>
                <w:lang w:val="hr-HR" w:eastAsia="hr-HR"/>
              </w:rPr>
              <w:t xml:space="preserve">Kupoprodajni ugovor - Gospodarska zona "Podi", čest.br. 4132/56 </w:t>
            </w:r>
            <w:proofErr w:type="spellStart"/>
            <w:r w:rsidRPr="00977E51">
              <w:rPr>
                <w:b w:val="0"/>
                <w:color w:val="000000"/>
                <w:sz w:val="20"/>
                <w:lang w:val="hr-HR" w:eastAsia="hr-HR"/>
              </w:rPr>
              <w:t>K.O.Dubrava</w:t>
            </w:r>
            <w:proofErr w:type="spellEnd"/>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71E67" w14:textId="77777777" w:rsidR="00977E51" w:rsidRPr="00977E51" w:rsidRDefault="00977E51" w:rsidP="00977E51">
            <w:pPr>
              <w:rPr>
                <w:b w:val="0"/>
                <w:color w:val="000000"/>
                <w:sz w:val="20"/>
                <w:lang w:val="hr-HR" w:eastAsia="hr-HR"/>
              </w:rPr>
            </w:pPr>
            <w:r w:rsidRPr="00977E51">
              <w:rPr>
                <w:b w:val="0"/>
                <w:color w:val="000000"/>
                <w:sz w:val="20"/>
                <w:lang w:val="hr-HR" w:eastAsia="hr-HR"/>
              </w:rPr>
              <w:t>OV-1112/2022</w:t>
            </w:r>
          </w:p>
        </w:tc>
      </w:tr>
      <w:tr w:rsidR="00977E51" w:rsidRPr="00977E51" w14:paraId="3DFD599A"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B01A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42.</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BB7CA"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6A2E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10.03.2022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4BF6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10.03.2025</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EB3F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A1E3B" w14:textId="77777777" w:rsidR="00977E51" w:rsidRPr="00977E51" w:rsidRDefault="00977E51" w:rsidP="00977E51">
            <w:pPr>
              <w:rPr>
                <w:b w:val="0"/>
                <w:color w:val="000000"/>
                <w:sz w:val="20"/>
                <w:lang w:val="hr-HR" w:eastAsia="hr-HR"/>
              </w:rPr>
            </w:pPr>
            <w:r w:rsidRPr="00977E51">
              <w:rPr>
                <w:b w:val="0"/>
                <w:color w:val="000000"/>
                <w:sz w:val="20"/>
                <w:lang w:val="hr-HR" w:eastAsia="hr-HR"/>
              </w:rPr>
              <w:t>RITUAL MURTER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6BD0A" w14:textId="18BF4770" w:rsidR="00977E51" w:rsidRPr="00977E51" w:rsidRDefault="00977E51" w:rsidP="00977E51">
            <w:pPr>
              <w:rPr>
                <w:b w:val="0"/>
                <w:color w:val="000000"/>
                <w:sz w:val="20"/>
                <w:lang w:val="hr-HR" w:eastAsia="hr-HR"/>
              </w:rPr>
            </w:pPr>
            <w:r w:rsidRPr="00977E51">
              <w:rPr>
                <w:b w:val="0"/>
                <w:color w:val="000000"/>
                <w:sz w:val="20"/>
                <w:lang w:val="hr-HR" w:eastAsia="hr-HR"/>
              </w:rPr>
              <w:t xml:space="preserve">Kupoprodajni ugovor - Gospodarska zona "Podi", čest.br. 4132/56 </w:t>
            </w:r>
            <w:proofErr w:type="spellStart"/>
            <w:r w:rsidRPr="00977E51">
              <w:rPr>
                <w:b w:val="0"/>
                <w:color w:val="000000"/>
                <w:sz w:val="20"/>
                <w:lang w:val="hr-HR" w:eastAsia="hr-HR"/>
              </w:rPr>
              <w:t>K.O.Dubrava</w:t>
            </w:r>
            <w:proofErr w:type="spellEnd"/>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EE8FF" w14:textId="77777777" w:rsidR="00977E51" w:rsidRPr="00977E51" w:rsidRDefault="00977E51" w:rsidP="00977E51">
            <w:pPr>
              <w:rPr>
                <w:b w:val="0"/>
                <w:color w:val="000000"/>
                <w:sz w:val="20"/>
                <w:lang w:val="hr-HR" w:eastAsia="hr-HR"/>
              </w:rPr>
            </w:pPr>
            <w:r w:rsidRPr="00977E51">
              <w:rPr>
                <w:b w:val="0"/>
                <w:color w:val="000000"/>
                <w:sz w:val="20"/>
                <w:lang w:val="hr-HR" w:eastAsia="hr-HR"/>
              </w:rPr>
              <w:t>OV-1110/2022</w:t>
            </w:r>
          </w:p>
        </w:tc>
      </w:tr>
      <w:tr w:rsidR="00977E51" w:rsidRPr="00977E51" w14:paraId="4BFCD33F"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3300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43.</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67374B05"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4F45F90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11.04.2022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A6F3ED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14.06.2025</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28CA618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6.636,14</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770D0E79" w14:textId="77777777" w:rsidR="00977E51" w:rsidRPr="00977E51" w:rsidRDefault="00977E51" w:rsidP="00977E51">
            <w:pPr>
              <w:rPr>
                <w:b w:val="0"/>
                <w:color w:val="000000"/>
                <w:sz w:val="20"/>
                <w:lang w:val="hr-HR" w:eastAsia="hr-HR"/>
              </w:rPr>
            </w:pPr>
            <w:r w:rsidRPr="00977E51">
              <w:rPr>
                <w:b w:val="0"/>
                <w:color w:val="000000"/>
                <w:sz w:val="20"/>
                <w:lang w:val="hr-HR" w:eastAsia="hr-HR"/>
              </w:rPr>
              <w:t>"JASNA" TRG. OBRT - BAKOVIĆ JASMINA</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4AF13743"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22E1D032" w14:textId="77777777" w:rsidR="00977E51" w:rsidRPr="00977E51" w:rsidRDefault="00977E51" w:rsidP="00977E51">
            <w:pPr>
              <w:rPr>
                <w:b w:val="0"/>
                <w:color w:val="000000"/>
                <w:sz w:val="20"/>
                <w:lang w:val="hr-HR" w:eastAsia="hr-HR"/>
              </w:rPr>
            </w:pPr>
            <w:r w:rsidRPr="00977E51">
              <w:rPr>
                <w:b w:val="0"/>
                <w:color w:val="000000"/>
                <w:sz w:val="20"/>
                <w:lang w:val="hr-HR" w:eastAsia="hr-HR"/>
              </w:rPr>
              <w:t>OV-3619/2022 OD 11.4.2022.</w:t>
            </w:r>
          </w:p>
        </w:tc>
      </w:tr>
      <w:tr w:rsidR="00977E51" w:rsidRPr="00977E51" w14:paraId="4A353BC2"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3D4103D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44.</w:t>
            </w:r>
          </w:p>
        </w:tc>
        <w:tc>
          <w:tcPr>
            <w:tcW w:w="1234" w:type="dxa"/>
            <w:tcBorders>
              <w:top w:val="nil"/>
              <w:left w:val="nil"/>
              <w:bottom w:val="single" w:sz="4" w:space="0" w:color="auto"/>
              <w:right w:val="single" w:sz="4" w:space="0" w:color="auto"/>
            </w:tcBorders>
            <w:shd w:val="clear" w:color="auto" w:fill="auto"/>
            <w:vAlign w:val="center"/>
            <w:hideMark/>
          </w:tcPr>
          <w:p w14:paraId="023DDEF3"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A9EC37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07.04.2022</w:t>
            </w:r>
          </w:p>
        </w:tc>
        <w:tc>
          <w:tcPr>
            <w:tcW w:w="1261" w:type="dxa"/>
            <w:tcBorders>
              <w:top w:val="nil"/>
              <w:left w:val="nil"/>
              <w:bottom w:val="single" w:sz="4" w:space="0" w:color="auto"/>
              <w:right w:val="single" w:sz="4" w:space="0" w:color="auto"/>
            </w:tcBorders>
            <w:shd w:val="clear" w:color="auto" w:fill="auto"/>
            <w:noWrap/>
            <w:vAlign w:val="center"/>
            <w:hideMark/>
          </w:tcPr>
          <w:p w14:paraId="57BD154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01.05.2025</w:t>
            </w:r>
          </w:p>
        </w:tc>
        <w:tc>
          <w:tcPr>
            <w:tcW w:w="1254" w:type="dxa"/>
            <w:tcBorders>
              <w:top w:val="nil"/>
              <w:left w:val="nil"/>
              <w:bottom w:val="single" w:sz="4" w:space="0" w:color="auto"/>
              <w:right w:val="single" w:sz="4" w:space="0" w:color="auto"/>
            </w:tcBorders>
            <w:shd w:val="clear" w:color="auto" w:fill="auto"/>
            <w:noWrap/>
            <w:vAlign w:val="center"/>
            <w:hideMark/>
          </w:tcPr>
          <w:p w14:paraId="0BE72BD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10.278,55</w:t>
            </w:r>
          </w:p>
        </w:tc>
        <w:tc>
          <w:tcPr>
            <w:tcW w:w="3035" w:type="dxa"/>
            <w:tcBorders>
              <w:top w:val="nil"/>
              <w:left w:val="nil"/>
              <w:bottom w:val="single" w:sz="4" w:space="0" w:color="auto"/>
              <w:right w:val="single" w:sz="4" w:space="0" w:color="auto"/>
            </w:tcBorders>
            <w:shd w:val="clear" w:color="auto" w:fill="auto"/>
            <w:vAlign w:val="center"/>
            <w:hideMark/>
          </w:tcPr>
          <w:p w14:paraId="3E8A0DDB" w14:textId="77777777" w:rsidR="00977E51" w:rsidRPr="00977E51" w:rsidRDefault="00977E51" w:rsidP="00977E51">
            <w:pPr>
              <w:rPr>
                <w:b w:val="0"/>
                <w:color w:val="000000"/>
                <w:sz w:val="20"/>
                <w:lang w:val="hr-HR" w:eastAsia="hr-HR"/>
              </w:rPr>
            </w:pPr>
            <w:r w:rsidRPr="00977E51">
              <w:rPr>
                <w:b w:val="0"/>
                <w:color w:val="000000"/>
                <w:sz w:val="20"/>
                <w:lang w:val="hr-HR" w:eastAsia="hr-HR"/>
              </w:rPr>
              <w:t>ŠKRINJICA D.O.O. ZAGREB</w:t>
            </w:r>
          </w:p>
        </w:tc>
        <w:tc>
          <w:tcPr>
            <w:tcW w:w="3173" w:type="dxa"/>
            <w:tcBorders>
              <w:top w:val="nil"/>
              <w:left w:val="nil"/>
              <w:bottom w:val="single" w:sz="4" w:space="0" w:color="auto"/>
              <w:right w:val="single" w:sz="4" w:space="0" w:color="auto"/>
            </w:tcBorders>
            <w:shd w:val="clear" w:color="auto" w:fill="auto"/>
            <w:vAlign w:val="center"/>
            <w:hideMark/>
          </w:tcPr>
          <w:p w14:paraId="51426539" w14:textId="7D2461D6" w:rsidR="00977E51" w:rsidRPr="00977E51" w:rsidRDefault="00977E51" w:rsidP="00977E51">
            <w:pPr>
              <w:rPr>
                <w:b w:val="0"/>
                <w:color w:val="000000"/>
                <w:sz w:val="20"/>
                <w:lang w:val="hr-HR" w:eastAsia="hr-HR"/>
              </w:rPr>
            </w:pPr>
            <w:r w:rsidRPr="00977E51">
              <w:rPr>
                <w:b w:val="0"/>
                <w:color w:val="000000"/>
                <w:sz w:val="20"/>
                <w:lang w:val="hr-HR" w:eastAsia="hr-HR"/>
              </w:rPr>
              <w:t>Oprema za Dječji vrtić Ljubica- G</w:t>
            </w:r>
            <w:r w:rsidR="00F2471C">
              <w:rPr>
                <w:b w:val="0"/>
                <w:color w:val="000000"/>
                <w:sz w:val="20"/>
                <w:lang w:val="hr-HR" w:eastAsia="hr-HR"/>
              </w:rPr>
              <w:t>r</w:t>
            </w:r>
            <w:r w:rsidRPr="00977E51">
              <w:rPr>
                <w:b w:val="0"/>
                <w:color w:val="000000"/>
                <w:sz w:val="20"/>
                <w:lang w:val="hr-HR" w:eastAsia="hr-HR"/>
              </w:rPr>
              <w:t>upa II</w:t>
            </w:r>
          </w:p>
        </w:tc>
        <w:tc>
          <w:tcPr>
            <w:tcW w:w="1936" w:type="dxa"/>
            <w:tcBorders>
              <w:top w:val="nil"/>
              <w:left w:val="nil"/>
              <w:bottom w:val="single" w:sz="4" w:space="0" w:color="auto"/>
              <w:right w:val="single" w:sz="4" w:space="0" w:color="auto"/>
            </w:tcBorders>
            <w:shd w:val="clear" w:color="auto" w:fill="auto"/>
            <w:vAlign w:val="center"/>
            <w:hideMark/>
          </w:tcPr>
          <w:p w14:paraId="7B320D4D" w14:textId="77777777" w:rsidR="00977E51" w:rsidRPr="00977E51" w:rsidRDefault="00977E51" w:rsidP="00977E51">
            <w:pPr>
              <w:rPr>
                <w:b w:val="0"/>
                <w:color w:val="000000"/>
                <w:sz w:val="20"/>
                <w:lang w:val="hr-HR" w:eastAsia="hr-HR"/>
              </w:rPr>
            </w:pPr>
            <w:r w:rsidRPr="00977E51">
              <w:rPr>
                <w:b w:val="0"/>
                <w:color w:val="000000"/>
                <w:sz w:val="20"/>
                <w:lang w:val="hr-HR" w:eastAsia="hr-HR"/>
              </w:rPr>
              <w:t>2204001879</w:t>
            </w:r>
          </w:p>
        </w:tc>
      </w:tr>
      <w:tr w:rsidR="00977E51" w:rsidRPr="00977E51" w14:paraId="6BDB46E4"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774253D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45.</w:t>
            </w:r>
          </w:p>
        </w:tc>
        <w:tc>
          <w:tcPr>
            <w:tcW w:w="1234" w:type="dxa"/>
            <w:tcBorders>
              <w:top w:val="nil"/>
              <w:left w:val="nil"/>
              <w:bottom w:val="single" w:sz="4" w:space="0" w:color="auto"/>
              <w:right w:val="single" w:sz="4" w:space="0" w:color="auto"/>
            </w:tcBorders>
            <w:shd w:val="clear" w:color="auto" w:fill="auto"/>
            <w:vAlign w:val="center"/>
            <w:hideMark/>
          </w:tcPr>
          <w:p w14:paraId="46969108"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946AF8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05.10.2022</w:t>
            </w:r>
          </w:p>
        </w:tc>
        <w:tc>
          <w:tcPr>
            <w:tcW w:w="1261" w:type="dxa"/>
            <w:tcBorders>
              <w:top w:val="nil"/>
              <w:left w:val="nil"/>
              <w:bottom w:val="single" w:sz="4" w:space="0" w:color="auto"/>
              <w:right w:val="single" w:sz="4" w:space="0" w:color="auto"/>
            </w:tcBorders>
            <w:shd w:val="clear" w:color="auto" w:fill="auto"/>
            <w:noWrap/>
            <w:vAlign w:val="center"/>
            <w:hideMark/>
          </w:tcPr>
          <w:p w14:paraId="47C9B7A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01.05.2025</w:t>
            </w:r>
          </w:p>
        </w:tc>
        <w:tc>
          <w:tcPr>
            <w:tcW w:w="1254" w:type="dxa"/>
            <w:tcBorders>
              <w:top w:val="nil"/>
              <w:left w:val="nil"/>
              <w:bottom w:val="single" w:sz="4" w:space="0" w:color="auto"/>
              <w:right w:val="single" w:sz="4" w:space="0" w:color="auto"/>
            </w:tcBorders>
            <w:shd w:val="clear" w:color="auto" w:fill="auto"/>
            <w:noWrap/>
            <w:vAlign w:val="center"/>
            <w:hideMark/>
          </w:tcPr>
          <w:p w14:paraId="209725B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410,80</w:t>
            </w:r>
          </w:p>
        </w:tc>
        <w:tc>
          <w:tcPr>
            <w:tcW w:w="3035" w:type="dxa"/>
            <w:tcBorders>
              <w:top w:val="nil"/>
              <w:left w:val="nil"/>
              <w:bottom w:val="single" w:sz="4" w:space="0" w:color="auto"/>
              <w:right w:val="single" w:sz="4" w:space="0" w:color="auto"/>
            </w:tcBorders>
            <w:shd w:val="clear" w:color="auto" w:fill="auto"/>
            <w:vAlign w:val="center"/>
            <w:hideMark/>
          </w:tcPr>
          <w:p w14:paraId="618E78C1" w14:textId="77777777" w:rsidR="00977E51" w:rsidRPr="00977E51" w:rsidRDefault="00977E51" w:rsidP="00977E51">
            <w:pPr>
              <w:rPr>
                <w:b w:val="0"/>
                <w:color w:val="000000"/>
                <w:sz w:val="20"/>
                <w:lang w:val="hr-HR" w:eastAsia="hr-HR"/>
              </w:rPr>
            </w:pPr>
            <w:r w:rsidRPr="00977E51">
              <w:rPr>
                <w:b w:val="0"/>
                <w:color w:val="000000"/>
                <w:sz w:val="20"/>
                <w:lang w:val="hr-HR" w:eastAsia="hr-HR"/>
              </w:rPr>
              <w:t>ŠKRINJICA D.O.O. ZAGREB</w:t>
            </w:r>
          </w:p>
        </w:tc>
        <w:tc>
          <w:tcPr>
            <w:tcW w:w="3173" w:type="dxa"/>
            <w:tcBorders>
              <w:top w:val="nil"/>
              <w:left w:val="nil"/>
              <w:bottom w:val="single" w:sz="4" w:space="0" w:color="auto"/>
              <w:right w:val="single" w:sz="4" w:space="0" w:color="auto"/>
            </w:tcBorders>
            <w:shd w:val="clear" w:color="auto" w:fill="auto"/>
            <w:vAlign w:val="center"/>
            <w:hideMark/>
          </w:tcPr>
          <w:p w14:paraId="31BB6273" w14:textId="01F70EAB" w:rsidR="00977E51" w:rsidRPr="00977E51" w:rsidRDefault="00F2471C" w:rsidP="00977E51">
            <w:pPr>
              <w:rPr>
                <w:b w:val="0"/>
                <w:color w:val="000000"/>
                <w:sz w:val="20"/>
                <w:lang w:val="hr-HR" w:eastAsia="hr-HR"/>
              </w:rPr>
            </w:pPr>
            <w:r>
              <w:rPr>
                <w:b w:val="0"/>
                <w:color w:val="000000"/>
                <w:sz w:val="20"/>
                <w:lang w:val="hr-HR" w:eastAsia="hr-HR"/>
              </w:rPr>
              <w:t>Dodatak</w:t>
            </w:r>
            <w:r w:rsidR="00977E51" w:rsidRPr="00977E51">
              <w:rPr>
                <w:b w:val="0"/>
                <w:color w:val="000000"/>
                <w:sz w:val="20"/>
                <w:lang w:val="hr-HR" w:eastAsia="hr-HR"/>
              </w:rPr>
              <w:t xml:space="preserve"> garancije</w:t>
            </w:r>
          </w:p>
        </w:tc>
        <w:tc>
          <w:tcPr>
            <w:tcW w:w="1936" w:type="dxa"/>
            <w:tcBorders>
              <w:top w:val="nil"/>
              <w:left w:val="nil"/>
              <w:bottom w:val="single" w:sz="4" w:space="0" w:color="auto"/>
              <w:right w:val="single" w:sz="4" w:space="0" w:color="auto"/>
            </w:tcBorders>
            <w:shd w:val="clear" w:color="auto" w:fill="auto"/>
            <w:vAlign w:val="center"/>
            <w:hideMark/>
          </w:tcPr>
          <w:p w14:paraId="7CBCA38D" w14:textId="77777777" w:rsidR="00977E51" w:rsidRPr="00977E51" w:rsidRDefault="00977E51" w:rsidP="00977E51">
            <w:pPr>
              <w:rPr>
                <w:b w:val="0"/>
                <w:color w:val="000000"/>
                <w:sz w:val="20"/>
                <w:lang w:val="hr-HR" w:eastAsia="hr-HR"/>
              </w:rPr>
            </w:pPr>
            <w:r w:rsidRPr="00977E51">
              <w:rPr>
                <w:b w:val="0"/>
                <w:color w:val="000000"/>
                <w:sz w:val="20"/>
                <w:lang w:val="hr-HR" w:eastAsia="hr-HR"/>
              </w:rPr>
              <w:t>2204001879</w:t>
            </w:r>
          </w:p>
        </w:tc>
      </w:tr>
      <w:tr w:rsidR="00977E51" w:rsidRPr="00977E51" w14:paraId="02F24F45"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63B7D9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46.</w:t>
            </w:r>
          </w:p>
        </w:tc>
        <w:tc>
          <w:tcPr>
            <w:tcW w:w="1234" w:type="dxa"/>
            <w:tcBorders>
              <w:top w:val="nil"/>
              <w:left w:val="nil"/>
              <w:bottom w:val="single" w:sz="4" w:space="0" w:color="auto"/>
              <w:right w:val="single" w:sz="4" w:space="0" w:color="auto"/>
            </w:tcBorders>
            <w:shd w:val="clear" w:color="auto" w:fill="auto"/>
            <w:vAlign w:val="center"/>
            <w:hideMark/>
          </w:tcPr>
          <w:p w14:paraId="434E88FD"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36EA180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21.04.2022</w:t>
            </w:r>
          </w:p>
        </w:tc>
        <w:tc>
          <w:tcPr>
            <w:tcW w:w="1261" w:type="dxa"/>
            <w:tcBorders>
              <w:top w:val="nil"/>
              <w:left w:val="nil"/>
              <w:bottom w:val="single" w:sz="4" w:space="0" w:color="auto"/>
              <w:right w:val="single" w:sz="4" w:space="0" w:color="auto"/>
            </w:tcBorders>
            <w:shd w:val="clear" w:color="auto" w:fill="auto"/>
            <w:noWrap/>
            <w:vAlign w:val="center"/>
            <w:hideMark/>
          </w:tcPr>
          <w:p w14:paraId="4DA9386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21.04.2025</w:t>
            </w:r>
          </w:p>
        </w:tc>
        <w:tc>
          <w:tcPr>
            <w:tcW w:w="1254" w:type="dxa"/>
            <w:tcBorders>
              <w:top w:val="nil"/>
              <w:left w:val="nil"/>
              <w:bottom w:val="single" w:sz="4" w:space="0" w:color="auto"/>
              <w:right w:val="single" w:sz="4" w:space="0" w:color="auto"/>
            </w:tcBorders>
            <w:shd w:val="clear" w:color="auto" w:fill="auto"/>
            <w:noWrap/>
            <w:vAlign w:val="center"/>
            <w:hideMark/>
          </w:tcPr>
          <w:p w14:paraId="6FE6DD6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nil"/>
              <w:left w:val="nil"/>
              <w:bottom w:val="single" w:sz="4" w:space="0" w:color="auto"/>
              <w:right w:val="single" w:sz="4" w:space="0" w:color="auto"/>
            </w:tcBorders>
            <w:shd w:val="clear" w:color="auto" w:fill="auto"/>
            <w:vAlign w:val="center"/>
            <w:hideMark/>
          </w:tcPr>
          <w:p w14:paraId="06C7B107" w14:textId="77777777" w:rsidR="00977E51" w:rsidRPr="00977E51" w:rsidRDefault="00977E51" w:rsidP="00977E51">
            <w:pPr>
              <w:rPr>
                <w:b w:val="0"/>
                <w:color w:val="000000"/>
                <w:sz w:val="20"/>
                <w:lang w:val="hr-HR" w:eastAsia="hr-HR"/>
              </w:rPr>
            </w:pPr>
            <w:r w:rsidRPr="00977E51">
              <w:rPr>
                <w:b w:val="0"/>
                <w:color w:val="000000"/>
                <w:sz w:val="20"/>
                <w:lang w:val="hr-HR" w:eastAsia="hr-HR"/>
              </w:rPr>
              <w:t>ENERGO FLOOR D.O.O.</w:t>
            </w:r>
          </w:p>
        </w:tc>
        <w:tc>
          <w:tcPr>
            <w:tcW w:w="3173" w:type="dxa"/>
            <w:tcBorders>
              <w:top w:val="nil"/>
              <w:left w:val="nil"/>
              <w:bottom w:val="single" w:sz="4" w:space="0" w:color="auto"/>
              <w:right w:val="single" w:sz="4" w:space="0" w:color="auto"/>
            </w:tcBorders>
            <w:shd w:val="clear" w:color="auto" w:fill="auto"/>
            <w:vAlign w:val="center"/>
            <w:hideMark/>
          </w:tcPr>
          <w:p w14:paraId="35DF047A" w14:textId="7DFA5A75" w:rsidR="00977E51" w:rsidRPr="00977E51" w:rsidRDefault="00977E51" w:rsidP="00977E51">
            <w:pPr>
              <w:rPr>
                <w:b w:val="0"/>
                <w:color w:val="000000"/>
                <w:sz w:val="20"/>
                <w:lang w:val="hr-HR" w:eastAsia="hr-HR"/>
              </w:rPr>
            </w:pPr>
            <w:r w:rsidRPr="00977E51">
              <w:rPr>
                <w:b w:val="0"/>
                <w:color w:val="000000"/>
                <w:sz w:val="20"/>
                <w:lang w:val="hr-HR" w:eastAsia="hr-HR"/>
              </w:rPr>
              <w:t xml:space="preserve">Kupoprodajni ugovor - Gospodarska zona "Podi", čest.br. 4132/56 </w:t>
            </w:r>
            <w:proofErr w:type="spellStart"/>
            <w:r w:rsidRPr="00977E51">
              <w:rPr>
                <w:b w:val="0"/>
                <w:color w:val="000000"/>
                <w:sz w:val="20"/>
                <w:lang w:val="hr-HR" w:eastAsia="hr-HR"/>
              </w:rPr>
              <w:t>K.O.Dubrava</w:t>
            </w:r>
            <w:proofErr w:type="spellEnd"/>
            <w:r w:rsidRPr="00977E51">
              <w:rPr>
                <w:b w:val="0"/>
                <w:color w:val="000000"/>
                <w:sz w:val="20"/>
                <w:lang w:val="hr-HR" w:eastAsia="hr-HR"/>
              </w:rPr>
              <w:t xml:space="preserve"> - br. 72 c</w:t>
            </w:r>
          </w:p>
        </w:tc>
        <w:tc>
          <w:tcPr>
            <w:tcW w:w="1936" w:type="dxa"/>
            <w:tcBorders>
              <w:top w:val="nil"/>
              <w:left w:val="nil"/>
              <w:bottom w:val="single" w:sz="4" w:space="0" w:color="auto"/>
              <w:right w:val="single" w:sz="4" w:space="0" w:color="auto"/>
            </w:tcBorders>
            <w:shd w:val="clear" w:color="auto" w:fill="auto"/>
            <w:vAlign w:val="center"/>
            <w:hideMark/>
          </w:tcPr>
          <w:p w14:paraId="47BB993B" w14:textId="77777777" w:rsidR="00977E51" w:rsidRPr="00977E51" w:rsidRDefault="00977E51" w:rsidP="00977E51">
            <w:pPr>
              <w:rPr>
                <w:b w:val="0"/>
                <w:color w:val="000000"/>
                <w:sz w:val="20"/>
                <w:lang w:val="hr-HR" w:eastAsia="hr-HR"/>
              </w:rPr>
            </w:pPr>
            <w:r w:rsidRPr="00977E51">
              <w:rPr>
                <w:b w:val="0"/>
                <w:color w:val="000000"/>
                <w:sz w:val="20"/>
                <w:lang w:val="hr-HR" w:eastAsia="hr-HR"/>
              </w:rPr>
              <w:t>OV-2393/2022</w:t>
            </w:r>
          </w:p>
        </w:tc>
      </w:tr>
      <w:tr w:rsidR="00977E51" w:rsidRPr="00977E51" w14:paraId="2D520C26"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4D7AD9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47.</w:t>
            </w:r>
          </w:p>
        </w:tc>
        <w:tc>
          <w:tcPr>
            <w:tcW w:w="1234" w:type="dxa"/>
            <w:tcBorders>
              <w:top w:val="nil"/>
              <w:left w:val="nil"/>
              <w:bottom w:val="single" w:sz="4" w:space="0" w:color="auto"/>
              <w:right w:val="single" w:sz="4" w:space="0" w:color="auto"/>
            </w:tcBorders>
            <w:shd w:val="clear" w:color="auto" w:fill="auto"/>
            <w:vAlign w:val="center"/>
            <w:hideMark/>
          </w:tcPr>
          <w:p w14:paraId="012B0AB9"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6B46FA4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21.04.2022</w:t>
            </w:r>
          </w:p>
        </w:tc>
        <w:tc>
          <w:tcPr>
            <w:tcW w:w="1261" w:type="dxa"/>
            <w:tcBorders>
              <w:top w:val="nil"/>
              <w:left w:val="nil"/>
              <w:bottom w:val="single" w:sz="4" w:space="0" w:color="auto"/>
              <w:right w:val="single" w:sz="4" w:space="0" w:color="auto"/>
            </w:tcBorders>
            <w:shd w:val="clear" w:color="auto" w:fill="auto"/>
            <w:noWrap/>
            <w:vAlign w:val="center"/>
            <w:hideMark/>
          </w:tcPr>
          <w:p w14:paraId="1CFD446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21.04.2025</w:t>
            </w:r>
          </w:p>
        </w:tc>
        <w:tc>
          <w:tcPr>
            <w:tcW w:w="1254" w:type="dxa"/>
            <w:tcBorders>
              <w:top w:val="nil"/>
              <w:left w:val="nil"/>
              <w:bottom w:val="single" w:sz="4" w:space="0" w:color="auto"/>
              <w:right w:val="single" w:sz="4" w:space="0" w:color="auto"/>
            </w:tcBorders>
            <w:shd w:val="clear" w:color="auto" w:fill="auto"/>
            <w:noWrap/>
            <w:vAlign w:val="center"/>
            <w:hideMark/>
          </w:tcPr>
          <w:p w14:paraId="3B36D08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nil"/>
              <w:left w:val="nil"/>
              <w:bottom w:val="single" w:sz="4" w:space="0" w:color="auto"/>
              <w:right w:val="single" w:sz="4" w:space="0" w:color="auto"/>
            </w:tcBorders>
            <w:shd w:val="clear" w:color="auto" w:fill="auto"/>
            <w:vAlign w:val="center"/>
            <w:hideMark/>
          </w:tcPr>
          <w:p w14:paraId="40EBB1F3" w14:textId="77777777" w:rsidR="00977E51" w:rsidRPr="00977E51" w:rsidRDefault="00977E51" w:rsidP="00977E51">
            <w:pPr>
              <w:rPr>
                <w:b w:val="0"/>
                <w:color w:val="000000"/>
                <w:sz w:val="20"/>
                <w:lang w:val="hr-HR" w:eastAsia="hr-HR"/>
              </w:rPr>
            </w:pPr>
            <w:r w:rsidRPr="00977E51">
              <w:rPr>
                <w:b w:val="0"/>
                <w:color w:val="000000"/>
                <w:sz w:val="20"/>
                <w:lang w:val="hr-HR" w:eastAsia="hr-HR"/>
              </w:rPr>
              <w:t>ENERGO FLOOR D.O.O.</w:t>
            </w:r>
          </w:p>
        </w:tc>
        <w:tc>
          <w:tcPr>
            <w:tcW w:w="3173" w:type="dxa"/>
            <w:tcBorders>
              <w:top w:val="nil"/>
              <w:left w:val="nil"/>
              <w:bottom w:val="single" w:sz="4" w:space="0" w:color="auto"/>
              <w:right w:val="single" w:sz="4" w:space="0" w:color="auto"/>
            </w:tcBorders>
            <w:shd w:val="clear" w:color="auto" w:fill="auto"/>
            <w:vAlign w:val="center"/>
            <w:hideMark/>
          </w:tcPr>
          <w:p w14:paraId="2D16935E" w14:textId="086D3E62" w:rsidR="00977E51" w:rsidRPr="00977E51" w:rsidRDefault="00977E51" w:rsidP="00977E51">
            <w:pPr>
              <w:rPr>
                <w:b w:val="0"/>
                <w:color w:val="000000"/>
                <w:sz w:val="20"/>
                <w:lang w:val="hr-HR" w:eastAsia="hr-HR"/>
              </w:rPr>
            </w:pPr>
            <w:r w:rsidRPr="00977E51">
              <w:rPr>
                <w:b w:val="0"/>
                <w:color w:val="000000"/>
                <w:sz w:val="20"/>
                <w:lang w:val="hr-HR" w:eastAsia="hr-HR"/>
              </w:rPr>
              <w:t xml:space="preserve">Kupoprodajni ugovor - Gospodarska zona "Podi", čest.br. 4132/56 </w:t>
            </w:r>
            <w:proofErr w:type="spellStart"/>
            <w:r w:rsidRPr="00977E51">
              <w:rPr>
                <w:b w:val="0"/>
                <w:color w:val="000000"/>
                <w:sz w:val="20"/>
                <w:lang w:val="hr-HR" w:eastAsia="hr-HR"/>
              </w:rPr>
              <w:t>K.O.Dubrava</w:t>
            </w:r>
            <w:proofErr w:type="spellEnd"/>
            <w:r w:rsidRPr="00977E51">
              <w:rPr>
                <w:b w:val="0"/>
                <w:color w:val="000000"/>
                <w:sz w:val="20"/>
                <w:lang w:val="hr-HR" w:eastAsia="hr-HR"/>
              </w:rPr>
              <w:t xml:space="preserve"> - br. 72 c</w:t>
            </w:r>
          </w:p>
        </w:tc>
        <w:tc>
          <w:tcPr>
            <w:tcW w:w="1936" w:type="dxa"/>
            <w:tcBorders>
              <w:top w:val="nil"/>
              <w:left w:val="nil"/>
              <w:bottom w:val="single" w:sz="4" w:space="0" w:color="auto"/>
              <w:right w:val="single" w:sz="4" w:space="0" w:color="auto"/>
            </w:tcBorders>
            <w:shd w:val="clear" w:color="auto" w:fill="auto"/>
            <w:vAlign w:val="center"/>
            <w:hideMark/>
          </w:tcPr>
          <w:p w14:paraId="562039B1" w14:textId="77777777" w:rsidR="00977E51" w:rsidRPr="00977E51" w:rsidRDefault="00977E51" w:rsidP="00977E51">
            <w:pPr>
              <w:rPr>
                <w:b w:val="0"/>
                <w:color w:val="000000"/>
                <w:sz w:val="20"/>
                <w:lang w:val="hr-HR" w:eastAsia="hr-HR"/>
              </w:rPr>
            </w:pPr>
            <w:r w:rsidRPr="00977E51">
              <w:rPr>
                <w:b w:val="0"/>
                <w:color w:val="000000"/>
                <w:sz w:val="20"/>
                <w:lang w:val="hr-HR" w:eastAsia="hr-HR"/>
              </w:rPr>
              <w:t>OV-2394/2022</w:t>
            </w:r>
          </w:p>
        </w:tc>
      </w:tr>
      <w:tr w:rsidR="00977E51" w:rsidRPr="00977E51" w14:paraId="04442E35" w14:textId="77777777" w:rsidTr="00FD25FD">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3FA8E74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48.</w:t>
            </w:r>
          </w:p>
        </w:tc>
        <w:tc>
          <w:tcPr>
            <w:tcW w:w="1234" w:type="dxa"/>
            <w:tcBorders>
              <w:top w:val="nil"/>
              <w:left w:val="nil"/>
              <w:bottom w:val="single" w:sz="4" w:space="0" w:color="auto"/>
              <w:right w:val="single" w:sz="4" w:space="0" w:color="auto"/>
            </w:tcBorders>
            <w:shd w:val="clear" w:color="auto" w:fill="auto"/>
            <w:vAlign w:val="center"/>
            <w:hideMark/>
          </w:tcPr>
          <w:p w14:paraId="4DBD1742"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6A322CF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21.04.2022</w:t>
            </w:r>
          </w:p>
        </w:tc>
        <w:tc>
          <w:tcPr>
            <w:tcW w:w="1261" w:type="dxa"/>
            <w:tcBorders>
              <w:top w:val="nil"/>
              <w:left w:val="nil"/>
              <w:bottom w:val="single" w:sz="4" w:space="0" w:color="auto"/>
              <w:right w:val="single" w:sz="4" w:space="0" w:color="auto"/>
            </w:tcBorders>
            <w:shd w:val="clear" w:color="auto" w:fill="auto"/>
            <w:noWrap/>
            <w:vAlign w:val="center"/>
            <w:hideMark/>
          </w:tcPr>
          <w:p w14:paraId="21F418D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21.04.2025</w:t>
            </w:r>
          </w:p>
        </w:tc>
        <w:tc>
          <w:tcPr>
            <w:tcW w:w="1254" w:type="dxa"/>
            <w:tcBorders>
              <w:top w:val="nil"/>
              <w:left w:val="nil"/>
              <w:bottom w:val="single" w:sz="4" w:space="0" w:color="auto"/>
              <w:right w:val="single" w:sz="4" w:space="0" w:color="auto"/>
            </w:tcBorders>
            <w:shd w:val="clear" w:color="auto" w:fill="auto"/>
            <w:noWrap/>
            <w:vAlign w:val="center"/>
            <w:hideMark/>
          </w:tcPr>
          <w:p w14:paraId="2C689A9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nil"/>
              <w:left w:val="nil"/>
              <w:bottom w:val="single" w:sz="4" w:space="0" w:color="auto"/>
              <w:right w:val="single" w:sz="4" w:space="0" w:color="auto"/>
            </w:tcBorders>
            <w:shd w:val="clear" w:color="auto" w:fill="auto"/>
            <w:vAlign w:val="center"/>
            <w:hideMark/>
          </w:tcPr>
          <w:p w14:paraId="43FE463A" w14:textId="77777777" w:rsidR="00977E51" w:rsidRPr="00977E51" w:rsidRDefault="00977E51" w:rsidP="00977E51">
            <w:pPr>
              <w:rPr>
                <w:b w:val="0"/>
                <w:color w:val="000000"/>
                <w:sz w:val="20"/>
                <w:lang w:val="hr-HR" w:eastAsia="hr-HR"/>
              </w:rPr>
            </w:pPr>
            <w:r w:rsidRPr="00977E51">
              <w:rPr>
                <w:b w:val="0"/>
                <w:color w:val="000000"/>
                <w:sz w:val="20"/>
                <w:lang w:val="hr-HR" w:eastAsia="hr-HR"/>
              </w:rPr>
              <w:t>ENERGO FLOOR D.O.O.</w:t>
            </w:r>
          </w:p>
        </w:tc>
        <w:tc>
          <w:tcPr>
            <w:tcW w:w="3173" w:type="dxa"/>
            <w:tcBorders>
              <w:top w:val="nil"/>
              <w:left w:val="nil"/>
              <w:bottom w:val="single" w:sz="4" w:space="0" w:color="auto"/>
              <w:right w:val="single" w:sz="4" w:space="0" w:color="auto"/>
            </w:tcBorders>
            <w:shd w:val="clear" w:color="auto" w:fill="auto"/>
            <w:vAlign w:val="center"/>
            <w:hideMark/>
          </w:tcPr>
          <w:p w14:paraId="0CD8F697" w14:textId="61FEF42A" w:rsidR="00977E51" w:rsidRPr="00977E51" w:rsidRDefault="00977E51" w:rsidP="00977E51">
            <w:pPr>
              <w:rPr>
                <w:b w:val="0"/>
                <w:color w:val="000000"/>
                <w:sz w:val="20"/>
                <w:lang w:val="hr-HR" w:eastAsia="hr-HR"/>
              </w:rPr>
            </w:pPr>
            <w:r w:rsidRPr="00977E51">
              <w:rPr>
                <w:b w:val="0"/>
                <w:color w:val="000000"/>
                <w:sz w:val="20"/>
                <w:lang w:val="hr-HR" w:eastAsia="hr-HR"/>
              </w:rPr>
              <w:t xml:space="preserve">Kupoprodajni ugovor - Gospodarska zona "Podi", čest.br. 4132/56 </w:t>
            </w:r>
            <w:proofErr w:type="spellStart"/>
            <w:r w:rsidRPr="00977E51">
              <w:rPr>
                <w:b w:val="0"/>
                <w:color w:val="000000"/>
                <w:sz w:val="20"/>
                <w:lang w:val="hr-HR" w:eastAsia="hr-HR"/>
              </w:rPr>
              <w:t>K.O.Dubrava</w:t>
            </w:r>
            <w:proofErr w:type="spellEnd"/>
            <w:r w:rsidRPr="00977E51">
              <w:rPr>
                <w:b w:val="0"/>
                <w:color w:val="000000"/>
                <w:sz w:val="20"/>
                <w:lang w:val="hr-HR" w:eastAsia="hr-HR"/>
              </w:rPr>
              <w:t xml:space="preserve"> - br. 72 c</w:t>
            </w:r>
          </w:p>
        </w:tc>
        <w:tc>
          <w:tcPr>
            <w:tcW w:w="1936" w:type="dxa"/>
            <w:tcBorders>
              <w:top w:val="nil"/>
              <w:left w:val="nil"/>
              <w:bottom w:val="single" w:sz="4" w:space="0" w:color="auto"/>
              <w:right w:val="single" w:sz="4" w:space="0" w:color="auto"/>
            </w:tcBorders>
            <w:shd w:val="clear" w:color="auto" w:fill="auto"/>
            <w:vAlign w:val="center"/>
            <w:hideMark/>
          </w:tcPr>
          <w:p w14:paraId="7A78B852" w14:textId="77777777" w:rsidR="00977E51" w:rsidRPr="00977E51" w:rsidRDefault="00977E51" w:rsidP="00977E51">
            <w:pPr>
              <w:rPr>
                <w:b w:val="0"/>
                <w:color w:val="000000"/>
                <w:sz w:val="20"/>
                <w:lang w:val="hr-HR" w:eastAsia="hr-HR"/>
              </w:rPr>
            </w:pPr>
            <w:r w:rsidRPr="00977E51">
              <w:rPr>
                <w:b w:val="0"/>
                <w:color w:val="000000"/>
                <w:sz w:val="20"/>
                <w:lang w:val="hr-HR" w:eastAsia="hr-HR"/>
              </w:rPr>
              <w:t>OV-2395/2022</w:t>
            </w:r>
          </w:p>
        </w:tc>
      </w:tr>
      <w:tr w:rsidR="00977E51" w:rsidRPr="00977E51" w14:paraId="3FAB9AA8" w14:textId="77777777" w:rsidTr="00FD25FD">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D6A0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49.</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C8EF3A"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E3A6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05.05.2022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3029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05.05.2024</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83DA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1.327,23</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19909" w14:textId="77777777" w:rsidR="00977E51" w:rsidRPr="00977E51" w:rsidRDefault="00977E51" w:rsidP="00977E51">
            <w:pPr>
              <w:rPr>
                <w:b w:val="0"/>
                <w:color w:val="000000"/>
                <w:sz w:val="20"/>
                <w:lang w:val="hr-HR" w:eastAsia="hr-HR"/>
              </w:rPr>
            </w:pPr>
            <w:r w:rsidRPr="00977E51">
              <w:rPr>
                <w:b w:val="0"/>
                <w:color w:val="000000"/>
                <w:sz w:val="20"/>
                <w:lang w:val="hr-HR" w:eastAsia="hr-HR"/>
              </w:rPr>
              <w:t>MTI-SAT OBRT ZA UVOĐENJE I ODRŽ ANT.SUSTAVA</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8F405" w14:textId="0CE9E2CD" w:rsidR="00977E51" w:rsidRPr="00977E51" w:rsidRDefault="00977E51" w:rsidP="00977E51">
            <w:pPr>
              <w:rPr>
                <w:b w:val="0"/>
                <w:color w:val="000000"/>
                <w:sz w:val="20"/>
                <w:lang w:val="hr-HR" w:eastAsia="hr-HR"/>
              </w:rPr>
            </w:pPr>
            <w:r w:rsidRPr="00977E51">
              <w:rPr>
                <w:b w:val="0"/>
                <w:color w:val="000000"/>
                <w:sz w:val="20"/>
                <w:lang w:val="hr-HR" w:eastAsia="hr-HR"/>
              </w:rPr>
              <w:t>Ugovor o radovima i uslugama iz područja tehnič</w:t>
            </w:r>
            <w:r w:rsidR="00F2471C">
              <w:rPr>
                <w:b w:val="0"/>
                <w:color w:val="000000"/>
                <w:sz w:val="20"/>
                <w:lang w:val="hr-HR" w:eastAsia="hr-HR"/>
              </w:rPr>
              <w:t>k</w:t>
            </w:r>
            <w:r w:rsidRPr="00977E51">
              <w:rPr>
                <w:b w:val="0"/>
                <w:color w:val="000000"/>
                <w:sz w:val="20"/>
                <w:lang w:val="hr-HR" w:eastAsia="hr-HR"/>
              </w:rPr>
              <w:t>e zaštite - sv. Ivan</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62022" w14:textId="77777777" w:rsidR="00977E51" w:rsidRPr="00977E51" w:rsidRDefault="00977E51" w:rsidP="00977E51">
            <w:pPr>
              <w:rPr>
                <w:b w:val="0"/>
                <w:color w:val="000000"/>
                <w:sz w:val="20"/>
                <w:lang w:val="hr-HR" w:eastAsia="hr-HR"/>
              </w:rPr>
            </w:pPr>
            <w:r w:rsidRPr="00977E51">
              <w:rPr>
                <w:b w:val="0"/>
                <w:color w:val="000000"/>
                <w:sz w:val="20"/>
                <w:lang w:val="hr-HR" w:eastAsia="hr-HR"/>
              </w:rPr>
              <w:t>OV-2408/2022</w:t>
            </w:r>
          </w:p>
        </w:tc>
      </w:tr>
      <w:tr w:rsidR="00977E51" w:rsidRPr="00977E51" w14:paraId="4D921053" w14:textId="77777777" w:rsidTr="00FD25FD">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904D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50.</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C3FFE"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FC57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05.05.2022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7706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05.05.2024</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FD0C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1.327,23</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9F07D" w14:textId="77777777" w:rsidR="00977E51" w:rsidRPr="00977E51" w:rsidRDefault="00977E51" w:rsidP="00977E51">
            <w:pPr>
              <w:rPr>
                <w:b w:val="0"/>
                <w:color w:val="000000"/>
                <w:sz w:val="20"/>
                <w:lang w:val="hr-HR" w:eastAsia="hr-HR"/>
              </w:rPr>
            </w:pPr>
            <w:r w:rsidRPr="00977E51">
              <w:rPr>
                <w:b w:val="0"/>
                <w:color w:val="000000"/>
                <w:sz w:val="20"/>
                <w:lang w:val="hr-HR" w:eastAsia="hr-HR"/>
              </w:rPr>
              <w:t>MTI-SAT OBRT ZA UVOĐENJE I ODRŽ ANT.SUSTAVA</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B9EBD" w14:textId="03AE8966" w:rsidR="00977E51" w:rsidRPr="00977E51" w:rsidRDefault="00977E51" w:rsidP="00977E51">
            <w:pPr>
              <w:rPr>
                <w:b w:val="0"/>
                <w:color w:val="000000"/>
                <w:sz w:val="20"/>
                <w:lang w:val="hr-HR" w:eastAsia="hr-HR"/>
              </w:rPr>
            </w:pPr>
            <w:r w:rsidRPr="00977E51">
              <w:rPr>
                <w:b w:val="0"/>
                <w:color w:val="000000"/>
                <w:sz w:val="20"/>
                <w:lang w:val="hr-HR" w:eastAsia="hr-HR"/>
              </w:rPr>
              <w:t>Ugovor o radovima i uslugama iz područja tehnič</w:t>
            </w:r>
            <w:r w:rsidR="00F2471C">
              <w:rPr>
                <w:b w:val="0"/>
                <w:color w:val="000000"/>
                <w:sz w:val="20"/>
                <w:lang w:val="hr-HR" w:eastAsia="hr-HR"/>
              </w:rPr>
              <w:t>k</w:t>
            </w:r>
            <w:r w:rsidRPr="00977E51">
              <w:rPr>
                <w:b w:val="0"/>
                <w:color w:val="000000"/>
                <w:sz w:val="20"/>
                <w:lang w:val="hr-HR" w:eastAsia="hr-HR"/>
              </w:rPr>
              <w:t>e zaštite - sv. Ivan</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57C65" w14:textId="77777777" w:rsidR="00977E51" w:rsidRPr="00977E51" w:rsidRDefault="00977E51" w:rsidP="00977E51">
            <w:pPr>
              <w:rPr>
                <w:b w:val="0"/>
                <w:color w:val="000000"/>
                <w:sz w:val="20"/>
                <w:lang w:val="hr-HR" w:eastAsia="hr-HR"/>
              </w:rPr>
            </w:pPr>
            <w:r w:rsidRPr="00977E51">
              <w:rPr>
                <w:b w:val="0"/>
                <w:color w:val="000000"/>
                <w:sz w:val="20"/>
                <w:lang w:val="hr-HR" w:eastAsia="hr-HR"/>
              </w:rPr>
              <w:t>OV-2409/2022</w:t>
            </w:r>
          </w:p>
        </w:tc>
      </w:tr>
      <w:tr w:rsidR="00977E51" w:rsidRPr="00977E51" w14:paraId="5F0160E1" w14:textId="77777777" w:rsidTr="00D36256">
        <w:trPr>
          <w:trHeight w:val="94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90DA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51.</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CAC48"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A3B6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05.05.2022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65BF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31.05.2024</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3531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13.240,56</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6BDDE" w14:textId="30D670AB" w:rsidR="00977E51" w:rsidRPr="00977E51" w:rsidRDefault="00977E51" w:rsidP="00977E51">
            <w:pPr>
              <w:rPr>
                <w:b w:val="0"/>
                <w:color w:val="000000"/>
                <w:sz w:val="20"/>
                <w:lang w:val="hr-HR" w:eastAsia="hr-HR"/>
              </w:rPr>
            </w:pPr>
            <w:r w:rsidRPr="00977E51">
              <w:rPr>
                <w:b w:val="0"/>
                <w:color w:val="000000"/>
                <w:sz w:val="20"/>
                <w:lang w:val="hr-HR" w:eastAsia="hr-HR"/>
              </w:rPr>
              <w:t xml:space="preserve">GEODETSKA MJERENJA </w:t>
            </w:r>
            <w:r w:rsidR="00F2471C" w:rsidRPr="00977E51">
              <w:rPr>
                <w:b w:val="0"/>
                <w:color w:val="000000"/>
                <w:sz w:val="20"/>
                <w:lang w:val="hr-HR" w:eastAsia="hr-HR"/>
              </w:rPr>
              <w:t>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8ECFCE" w14:textId="77777777" w:rsidR="00977E51" w:rsidRPr="00977E51" w:rsidRDefault="00977E51" w:rsidP="00977E51">
            <w:pPr>
              <w:rPr>
                <w:b w:val="0"/>
                <w:color w:val="000000"/>
                <w:sz w:val="20"/>
                <w:lang w:val="hr-HR" w:eastAsia="hr-HR"/>
              </w:rPr>
            </w:pPr>
            <w:r w:rsidRPr="00977E51">
              <w:rPr>
                <w:b w:val="0"/>
                <w:color w:val="000000"/>
                <w:sz w:val="20"/>
                <w:lang w:val="hr-HR" w:eastAsia="hr-HR"/>
              </w:rPr>
              <w:t>Geodetske usluge</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C6E9B9" w14:textId="77777777" w:rsidR="00977E51" w:rsidRPr="00977E51" w:rsidRDefault="00977E51" w:rsidP="00977E51">
            <w:pPr>
              <w:rPr>
                <w:b w:val="0"/>
                <w:color w:val="000000"/>
                <w:sz w:val="20"/>
                <w:lang w:val="hr-HR" w:eastAsia="hr-HR"/>
              </w:rPr>
            </w:pPr>
            <w:r w:rsidRPr="00977E51">
              <w:rPr>
                <w:b w:val="0"/>
                <w:color w:val="000000"/>
                <w:sz w:val="20"/>
                <w:lang w:val="hr-HR" w:eastAsia="hr-HR"/>
              </w:rPr>
              <w:t>22138280011</w:t>
            </w:r>
          </w:p>
        </w:tc>
      </w:tr>
      <w:tr w:rsidR="00977E51" w:rsidRPr="00977E51" w14:paraId="3102DBBB"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E8F8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52.</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5D8B6"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7725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05.05.2022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A649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31.05.2026</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2181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37.814,65</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455AC" w14:textId="77777777" w:rsidR="00977E51" w:rsidRPr="00977E51" w:rsidRDefault="00977E51" w:rsidP="00977E51">
            <w:pPr>
              <w:rPr>
                <w:b w:val="0"/>
                <w:color w:val="000000"/>
                <w:sz w:val="20"/>
                <w:lang w:val="hr-HR" w:eastAsia="hr-HR"/>
              </w:rPr>
            </w:pPr>
            <w:r w:rsidRPr="00977E51">
              <w:rPr>
                <w:b w:val="0"/>
                <w:color w:val="000000"/>
                <w:sz w:val="20"/>
                <w:lang w:val="hr-HR" w:eastAsia="hr-HR"/>
              </w:rPr>
              <w:t>BEMIX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77D6D" w14:textId="77777777" w:rsidR="00977E51" w:rsidRPr="00977E51" w:rsidRDefault="00977E51" w:rsidP="00977E51">
            <w:pPr>
              <w:rPr>
                <w:b w:val="0"/>
                <w:color w:val="000000"/>
                <w:sz w:val="20"/>
                <w:lang w:val="hr-HR" w:eastAsia="hr-HR"/>
              </w:rPr>
            </w:pPr>
            <w:r w:rsidRPr="00977E51">
              <w:rPr>
                <w:b w:val="0"/>
                <w:color w:val="000000"/>
                <w:sz w:val="20"/>
                <w:lang w:val="hr-HR" w:eastAsia="hr-HR"/>
              </w:rPr>
              <w:t>Održavanje javnih površina na području grada Šibenika 2022.-2026.</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3A58C" w14:textId="77777777" w:rsidR="00977E51" w:rsidRPr="00977E51" w:rsidRDefault="00977E51" w:rsidP="00977E51">
            <w:pPr>
              <w:rPr>
                <w:b w:val="0"/>
                <w:color w:val="000000"/>
                <w:sz w:val="20"/>
                <w:lang w:val="hr-HR" w:eastAsia="hr-HR"/>
              </w:rPr>
            </w:pPr>
            <w:r w:rsidRPr="00977E51">
              <w:rPr>
                <w:b w:val="0"/>
                <w:color w:val="000000"/>
                <w:sz w:val="20"/>
                <w:lang w:val="hr-HR" w:eastAsia="hr-HR"/>
              </w:rPr>
              <w:t>58029152</w:t>
            </w:r>
          </w:p>
        </w:tc>
      </w:tr>
      <w:tr w:rsidR="00977E51" w:rsidRPr="00977E51" w14:paraId="7AA4CD63"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44FC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53.</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46926"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2759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06.05.2022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6618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29.04.2026</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8291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277.754,05</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CC539" w14:textId="77777777" w:rsidR="00977E51" w:rsidRPr="00977E51" w:rsidRDefault="00977E51" w:rsidP="00977E51">
            <w:pPr>
              <w:rPr>
                <w:b w:val="0"/>
                <w:color w:val="000000"/>
                <w:sz w:val="20"/>
                <w:lang w:val="hr-HR" w:eastAsia="hr-HR"/>
              </w:rPr>
            </w:pPr>
            <w:r w:rsidRPr="00977E51">
              <w:rPr>
                <w:b w:val="0"/>
                <w:color w:val="000000"/>
                <w:sz w:val="20"/>
                <w:lang w:val="hr-HR" w:eastAsia="hr-HR"/>
              </w:rPr>
              <w:t>AUTO HRVATSKA PRODAJNO SERVISNI CENTRI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6F733" w14:textId="77777777" w:rsidR="00977E51" w:rsidRPr="00977E51" w:rsidRDefault="00977E51" w:rsidP="00977E51">
            <w:pPr>
              <w:rPr>
                <w:b w:val="0"/>
                <w:color w:val="000000"/>
                <w:sz w:val="20"/>
                <w:lang w:val="hr-HR" w:eastAsia="hr-HR"/>
              </w:rPr>
            </w:pPr>
            <w:r w:rsidRPr="00977E51">
              <w:rPr>
                <w:b w:val="0"/>
                <w:color w:val="000000"/>
                <w:sz w:val="20"/>
                <w:lang w:val="hr-HR" w:eastAsia="hr-HR"/>
              </w:rPr>
              <w:t>Nabava 11 novih solo niskopodnih autobusa</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60AB0" w14:textId="77777777" w:rsidR="00977E51" w:rsidRPr="00977E51" w:rsidRDefault="00977E51" w:rsidP="00977E51">
            <w:pPr>
              <w:rPr>
                <w:b w:val="0"/>
                <w:color w:val="000000"/>
                <w:sz w:val="20"/>
                <w:lang w:val="hr-HR" w:eastAsia="hr-HR"/>
              </w:rPr>
            </w:pPr>
            <w:r w:rsidRPr="00977E51">
              <w:rPr>
                <w:b w:val="0"/>
                <w:color w:val="000000"/>
                <w:sz w:val="20"/>
                <w:lang w:val="hr-HR" w:eastAsia="hr-HR"/>
              </w:rPr>
              <w:t>G/972/22</w:t>
            </w:r>
          </w:p>
        </w:tc>
      </w:tr>
      <w:tr w:rsidR="00977E51" w:rsidRPr="00977E51" w14:paraId="5199B15F" w14:textId="77777777" w:rsidTr="00857EB9">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84BC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54.</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7F309C42"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06E7974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17.05.2022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DA41A3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12.06.2026</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1B8FC25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167.076,37</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751F93B1" w14:textId="50DFE2C9" w:rsidR="00977E51" w:rsidRPr="00977E51" w:rsidRDefault="00977E51" w:rsidP="00977E51">
            <w:pPr>
              <w:rPr>
                <w:b w:val="0"/>
                <w:color w:val="000000"/>
                <w:sz w:val="20"/>
                <w:lang w:val="hr-HR" w:eastAsia="hr-HR"/>
              </w:rPr>
            </w:pPr>
            <w:r w:rsidRPr="00977E51">
              <w:rPr>
                <w:b w:val="0"/>
                <w:color w:val="000000"/>
                <w:sz w:val="20"/>
                <w:lang w:val="hr-HR" w:eastAsia="hr-HR"/>
              </w:rPr>
              <w:t>CESTE ŠIBENIK</w:t>
            </w:r>
            <w:r w:rsidR="00F2471C">
              <w:rPr>
                <w:b w:val="0"/>
                <w:color w:val="000000"/>
                <w:sz w:val="20"/>
                <w:lang w:val="hr-HR" w:eastAsia="hr-HR"/>
              </w:rPr>
              <w:t xml:space="preserve"> </w:t>
            </w:r>
            <w:r w:rsidR="00F2471C" w:rsidRPr="00977E51">
              <w:rPr>
                <w:b w:val="0"/>
                <w:color w:val="000000"/>
                <w:sz w:val="20"/>
                <w:lang w:val="hr-HR" w:eastAsia="hr-HR"/>
              </w:rPr>
              <w:t>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5771D274" w14:textId="77777777" w:rsidR="00977E51" w:rsidRPr="00977E51" w:rsidRDefault="00977E51" w:rsidP="00977E51">
            <w:pPr>
              <w:rPr>
                <w:b w:val="0"/>
                <w:color w:val="000000"/>
                <w:sz w:val="20"/>
                <w:lang w:val="hr-HR" w:eastAsia="hr-HR"/>
              </w:rPr>
            </w:pPr>
            <w:r w:rsidRPr="00977E51">
              <w:rPr>
                <w:b w:val="0"/>
                <w:color w:val="000000"/>
                <w:sz w:val="20"/>
                <w:lang w:val="hr-HR" w:eastAsia="hr-HR"/>
              </w:rPr>
              <w:t>ODRŽAVANJE NERAZVRSTANIH CESTA - GRUPA I</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44A38E5F" w14:textId="77777777" w:rsidR="00977E51" w:rsidRPr="00977E51" w:rsidRDefault="00977E51" w:rsidP="00977E51">
            <w:pPr>
              <w:rPr>
                <w:b w:val="0"/>
                <w:color w:val="000000"/>
                <w:sz w:val="20"/>
                <w:lang w:val="hr-HR" w:eastAsia="hr-HR"/>
              </w:rPr>
            </w:pPr>
            <w:r w:rsidRPr="00977E51">
              <w:rPr>
                <w:b w:val="0"/>
                <w:color w:val="000000"/>
                <w:sz w:val="20"/>
                <w:lang w:val="hr-HR" w:eastAsia="hr-HR"/>
              </w:rPr>
              <w:t>4101071787</w:t>
            </w:r>
          </w:p>
        </w:tc>
      </w:tr>
      <w:tr w:rsidR="00977E51" w:rsidRPr="00977E51" w14:paraId="5FADC0AD" w14:textId="77777777" w:rsidTr="00977E51">
        <w:trPr>
          <w:trHeight w:val="7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03661B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55.</w:t>
            </w:r>
          </w:p>
        </w:tc>
        <w:tc>
          <w:tcPr>
            <w:tcW w:w="1234" w:type="dxa"/>
            <w:tcBorders>
              <w:top w:val="nil"/>
              <w:left w:val="nil"/>
              <w:bottom w:val="single" w:sz="4" w:space="0" w:color="auto"/>
              <w:right w:val="single" w:sz="4" w:space="0" w:color="auto"/>
            </w:tcBorders>
            <w:shd w:val="clear" w:color="auto" w:fill="auto"/>
            <w:vAlign w:val="center"/>
            <w:hideMark/>
          </w:tcPr>
          <w:p w14:paraId="114F0837"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FFAE6F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17.05.2022</w:t>
            </w:r>
          </w:p>
        </w:tc>
        <w:tc>
          <w:tcPr>
            <w:tcW w:w="1261" w:type="dxa"/>
            <w:tcBorders>
              <w:top w:val="nil"/>
              <w:left w:val="nil"/>
              <w:bottom w:val="single" w:sz="4" w:space="0" w:color="auto"/>
              <w:right w:val="single" w:sz="4" w:space="0" w:color="auto"/>
            </w:tcBorders>
            <w:shd w:val="clear" w:color="auto" w:fill="auto"/>
            <w:noWrap/>
            <w:vAlign w:val="center"/>
            <w:hideMark/>
          </w:tcPr>
          <w:p w14:paraId="777A97E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12.06.2026</w:t>
            </w:r>
          </w:p>
        </w:tc>
        <w:tc>
          <w:tcPr>
            <w:tcW w:w="1254" w:type="dxa"/>
            <w:tcBorders>
              <w:top w:val="nil"/>
              <w:left w:val="nil"/>
              <w:bottom w:val="single" w:sz="4" w:space="0" w:color="auto"/>
              <w:right w:val="single" w:sz="4" w:space="0" w:color="auto"/>
            </w:tcBorders>
            <w:shd w:val="clear" w:color="auto" w:fill="auto"/>
            <w:noWrap/>
            <w:vAlign w:val="center"/>
            <w:hideMark/>
          </w:tcPr>
          <w:p w14:paraId="35221F0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10.582,65</w:t>
            </w:r>
          </w:p>
        </w:tc>
        <w:tc>
          <w:tcPr>
            <w:tcW w:w="3035" w:type="dxa"/>
            <w:tcBorders>
              <w:top w:val="nil"/>
              <w:left w:val="nil"/>
              <w:bottom w:val="single" w:sz="4" w:space="0" w:color="auto"/>
              <w:right w:val="single" w:sz="4" w:space="0" w:color="auto"/>
            </w:tcBorders>
            <w:shd w:val="clear" w:color="auto" w:fill="auto"/>
            <w:vAlign w:val="center"/>
            <w:hideMark/>
          </w:tcPr>
          <w:p w14:paraId="790E4774" w14:textId="4C364B0A" w:rsidR="00977E51" w:rsidRPr="00977E51" w:rsidRDefault="00977E51" w:rsidP="00977E51">
            <w:pPr>
              <w:rPr>
                <w:b w:val="0"/>
                <w:color w:val="000000"/>
                <w:sz w:val="20"/>
                <w:lang w:val="hr-HR" w:eastAsia="hr-HR"/>
              </w:rPr>
            </w:pPr>
            <w:r w:rsidRPr="00977E51">
              <w:rPr>
                <w:b w:val="0"/>
                <w:color w:val="000000"/>
                <w:sz w:val="20"/>
                <w:lang w:val="hr-HR" w:eastAsia="hr-HR"/>
              </w:rPr>
              <w:t xml:space="preserve">CESTE ŠIBENIK </w:t>
            </w:r>
            <w:r w:rsidR="00F2471C" w:rsidRPr="00977E51">
              <w:rPr>
                <w:b w:val="0"/>
                <w:color w:val="000000"/>
                <w:sz w:val="20"/>
                <w:lang w:val="hr-HR" w:eastAsia="hr-HR"/>
              </w:rPr>
              <w:t>D.O.O.</w:t>
            </w:r>
          </w:p>
        </w:tc>
        <w:tc>
          <w:tcPr>
            <w:tcW w:w="3173" w:type="dxa"/>
            <w:tcBorders>
              <w:top w:val="nil"/>
              <w:left w:val="nil"/>
              <w:bottom w:val="single" w:sz="4" w:space="0" w:color="auto"/>
              <w:right w:val="single" w:sz="4" w:space="0" w:color="auto"/>
            </w:tcBorders>
            <w:shd w:val="clear" w:color="auto" w:fill="auto"/>
            <w:vAlign w:val="center"/>
            <w:hideMark/>
          </w:tcPr>
          <w:p w14:paraId="33D83882" w14:textId="77777777" w:rsidR="00977E51" w:rsidRPr="00977E51" w:rsidRDefault="00977E51" w:rsidP="00977E51">
            <w:pPr>
              <w:rPr>
                <w:b w:val="0"/>
                <w:color w:val="000000"/>
                <w:sz w:val="20"/>
                <w:lang w:val="hr-HR" w:eastAsia="hr-HR"/>
              </w:rPr>
            </w:pPr>
            <w:r w:rsidRPr="00977E51">
              <w:rPr>
                <w:b w:val="0"/>
                <w:color w:val="000000"/>
                <w:sz w:val="20"/>
                <w:lang w:val="hr-HR" w:eastAsia="hr-HR"/>
              </w:rPr>
              <w:t>ODRŽAVANJE NERAZVRSTANIH CESTA - GRUPA II.</w:t>
            </w:r>
          </w:p>
        </w:tc>
        <w:tc>
          <w:tcPr>
            <w:tcW w:w="1936" w:type="dxa"/>
            <w:tcBorders>
              <w:top w:val="nil"/>
              <w:left w:val="nil"/>
              <w:bottom w:val="single" w:sz="4" w:space="0" w:color="auto"/>
              <w:right w:val="single" w:sz="4" w:space="0" w:color="auto"/>
            </w:tcBorders>
            <w:shd w:val="clear" w:color="auto" w:fill="auto"/>
            <w:vAlign w:val="center"/>
            <w:hideMark/>
          </w:tcPr>
          <w:p w14:paraId="08FCA760" w14:textId="77777777" w:rsidR="00977E51" w:rsidRPr="00977E51" w:rsidRDefault="00977E51" w:rsidP="00977E51">
            <w:pPr>
              <w:rPr>
                <w:b w:val="0"/>
                <w:color w:val="000000"/>
                <w:sz w:val="20"/>
                <w:lang w:val="hr-HR" w:eastAsia="hr-HR"/>
              </w:rPr>
            </w:pPr>
            <w:r w:rsidRPr="00977E51">
              <w:rPr>
                <w:b w:val="0"/>
                <w:color w:val="000000"/>
                <w:sz w:val="20"/>
                <w:lang w:val="hr-HR" w:eastAsia="hr-HR"/>
              </w:rPr>
              <w:t>4101071803</w:t>
            </w:r>
          </w:p>
        </w:tc>
      </w:tr>
      <w:tr w:rsidR="00977E51" w:rsidRPr="00977E51" w14:paraId="37A8AC15"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7C58C8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56.</w:t>
            </w:r>
          </w:p>
        </w:tc>
        <w:tc>
          <w:tcPr>
            <w:tcW w:w="1234" w:type="dxa"/>
            <w:tcBorders>
              <w:top w:val="nil"/>
              <w:left w:val="nil"/>
              <w:bottom w:val="single" w:sz="4" w:space="0" w:color="auto"/>
              <w:right w:val="single" w:sz="4" w:space="0" w:color="auto"/>
            </w:tcBorders>
            <w:shd w:val="clear" w:color="auto" w:fill="auto"/>
            <w:vAlign w:val="center"/>
            <w:hideMark/>
          </w:tcPr>
          <w:p w14:paraId="60AD1585"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6B1F808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02.06.2022</w:t>
            </w:r>
          </w:p>
        </w:tc>
        <w:tc>
          <w:tcPr>
            <w:tcW w:w="1261" w:type="dxa"/>
            <w:tcBorders>
              <w:top w:val="nil"/>
              <w:left w:val="nil"/>
              <w:bottom w:val="single" w:sz="4" w:space="0" w:color="auto"/>
              <w:right w:val="single" w:sz="4" w:space="0" w:color="auto"/>
            </w:tcBorders>
            <w:shd w:val="clear" w:color="auto" w:fill="auto"/>
            <w:noWrap/>
            <w:vAlign w:val="center"/>
            <w:hideMark/>
          </w:tcPr>
          <w:p w14:paraId="3292CCD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14.04.2029</w:t>
            </w:r>
          </w:p>
        </w:tc>
        <w:tc>
          <w:tcPr>
            <w:tcW w:w="1254" w:type="dxa"/>
            <w:tcBorders>
              <w:top w:val="nil"/>
              <w:left w:val="nil"/>
              <w:bottom w:val="single" w:sz="4" w:space="0" w:color="auto"/>
              <w:right w:val="single" w:sz="4" w:space="0" w:color="auto"/>
            </w:tcBorders>
            <w:shd w:val="clear" w:color="auto" w:fill="auto"/>
            <w:noWrap/>
            <w:vAlign w:val="center"/>
            <w:hideMark/>
          </w:tcPr>
          <w:p w14:paraId="44C9B35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nil"/>
              <w:left w:val="nil"/>
              <w:bottom w:val="single" w:sz="4" w:space="0" w:color="auto"/>
              <w:right w:val="single" w:sz="4" w:space="0" w:color="auto"/>
            </w:tcBorders>
            <w:shd w:val="clear" w:color="auto" w:fill="auto"/>
            <w:vAlign w:val="center"/>
            <w:hideMark/>
          </w:tcPr>
          <w:p w14:paraId="08F10864" w14:textId="77777777" w:rsidR="00977E51" w:rsidRPr="00977E51" w:rsidRDefault="00977E51" w:rsidP="00977E51">
            <w:pPr>
              <w:rPr>
                <w:b w:val="0"/>
                <w:color w:val="000000"/>
                <w:sz w:val="20"/>
                <w:lang w:val="hr-HR" w:eastAsia="hr-HR"/>
              </w:rPr>
            </w:pPr>
            <w:r w:rsidRPr="00977E51">
              <w:rPr>
                <w:b w:val="0"/>
                <w:color w:val="000000"/>
                <w:sz w:val="20"/>
                <w:lang w:val="hr-HR" w:eastAsia="hr-HR"/>
              </w:rPr>
              <w:t>GOODMAN D.O.O.</w:t>
            </w:r>
          </w:p>
        </w:tc>
        <w:tc>
          <w:tcPr>
            <w:tcW w:w="3173" w:type="dxa"/>
            <w:tcBorders>
              <w:top w:val="nil"/>
              <w:left w:val="nil"/>
              <w:bottom w:val="single" w:sz="4" w:space="0" w:color="auto"/>
              <w:right w:val="single" w:sz="4" w:space="0" w:color="auto"/>
            </w:tcBorders>
            <w:shd w:val="clear" w:color="auto" w:fill="auto"/>
            <w:vAlign w:val="center"/>
            <w:hideMark/>
          </w:tcPr>
          <w:p w14:paraId="21DB8F44"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w:t>
            </w:r>
          </w:p>
        </w:tc>
        <w:tc>
          <w:tcPr>
            <w:tcW w:w="1936" w:type="dxa"/>
            <w:tcBorders>
              <w:top w:val="nil"/>
              <w:left w:val="nil"/>
              <w:bottom w:val="single" w:sz="4" w:space="0" w:color="auto"/>
              <w:right w:val="single" w:sz="4" w:space="0" w:color="auto"/>
            </w:tcBorders>
            <w:shd w:val="clear" w:color="auto" w:fill="auto"/>
            <w:vAlign w:val="center"/>
            <w:hideMark/>
          </w:tcPr>
          <w:p w14:paraId="7F13DA3F" w14:textId="77777777" w:rsidR="00977E51" w:rsidRPr="00977E51" w:rsidRDefault="00977E51" w:rsidP="00977E51">
            <w:pPr>
              <w:rPr>
                <w:b w:val="0"/>
                <w:color w:val="000000"/>
                <w:sz w:val="20"/>
                <w:lang w:val="hr-HR" w:eastAsia="hr-HR"/>
              </w:rPr>
            </w:pPr>
            <w:r w:rsidRPr="00977E51">
              <w:rPr>
                <w:b w:val="0"/>
                <w:color w:val="000000"/>
                <w:sz w:val="20"/>
                <w:lang w:val="hr-HR" w:eastAsia="hr-HR"/>
              </w:rPr>
              <w:t>OV-601/2022</w:t>
            </w:r>
          </w:p>
        </w:tc>
      </w:tr>
      <w:tr w:rsidR="00977E51" w:rsidRPr="00977E51" w14:paraId="55ED5DC1"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CDE6B9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57.</w:t>
            </w:r>
          </w:p>
        </w:tc>
        <w:tc>
          <w:tcPr>
            <w:tcW w:w="1234" w:type="dxa"/>
            <w:tcBorders>
              <w:top w:val="nil"/>
              <w:left w:val="nil"/>
              <w:bottom w:val="single" w:sz="4" w:space="0" w:color="auto"/>
              <w:right w:val="single" w:sz="4" w:space="0" w:color="auto"/>
            </w:tcBorders>
            <w:shd w:val="clear" w:color="auto" w:fill="auto"/>
            <w:vAlign w:val="center"/>
            <w:hideMark/>
          </w:tcPr>
          <w:p w14:paraId="5BD217AE"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25E3654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02.06.2022</w:t>
            </w:r>
          </w:p>
        </w:tc>
        <w:tc>
          <w:tcPr>
            <w:tcW w:w="1261" w:type="dxa"/>
            <w:tcBorders>
              <w:top w:val="nil"/>
              <w:left w:val="nil"/>
              <w:bottom w:val="single" w:sz="4" w:space="0" w:color="auto"/>
              <w:right w:val="single" w:sz="4" w:space="0" w:color="auto"/>
            </w:tcBorders>
            <w:shd w:val="clear" w:color="auto" w:fill="auto"/>
            <w:noWrap/>
            <w:vAlign w:val="center"/>
            <w:hideMark/>
          </w:tcPr>
          <w:p w14:paraId="1FB0F9F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15.04.2029</w:t>
            </w:r>
          </w:p>
        </w:tc>
        <w:tc>
          <w:tcPr>
            <w:tcW w:w="1254" w:type="dxa"/>
            <w:tcBorders>
              <w:top w:val="nil"/>
              <w:left w:val="nil"/>
              <w:bottom w:val="single" w:sz="4" w:space="0" w:color="auto"/>
              <w:right w:val="single" w:sz="4" w:space="0" w:color="auto"/>
            </w:tcBorders>
            <w:shd w:val="clear" w:color="auto" w:fill="auto"/>
            <w:noWrap/>
            <w:vAlign w:val="center"/>
            <w:hideMark/>
          </w:tcPr>
          <w:p w14:paraId="6372097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nil"/>
              <w:left w:val="nil"/>
              <w:bottom w:val="single" w:sz="4" w:space="0" w:color="auto"/>
              <w:right w:val="single" w:sz="4" w:space="0" w:color="auto"/>
            </w:tcBorders>
            <w:shd w:val="clear" w:color="auto" w:fill="auto"/>
            <w:vAlign w:val="center"/>
            <w:hideMark/>
          </w:tcPr>
          <w:p w14:paraId="28E0FAEF" w14:textId="77777777" w:rsidR="00977E51" w:rsidRPr="00977E51" w:rsidRDefault="00977E51" w:rsidP="00977E51">
            <w:pPr>
              <w:rPr>
                <w:b w:val="0"/>
                <w:color w:val="000000"/>
                <w:sz w:val="20"/>
                <w:lang w:val="hr-HR" w:eastAsia="hr-HR"/>
              </w:rPr>
            </w:pPr>
            <w:r w:rsidRPr="00977E51">
              <w:rPr>
                <w:b w:val="0"/>
                <w:color w:val="000000"/>
                <w:sz w:val="20"/>
                <w:lang w:val="hr-HR" w:eastAsia="hr-HR"/>
              </w:rPr>
              <w:t>GOODMAN D.O.O.</w:t>
            </w:r>
          </w:p>
        </w:tc>
        <w:tc>
          <w:tcPr>
            <w:tcW w:w="3173" w:type="dxa"/>
            <w:tcBorders>
              <w:top w:val="nil"/>
              <w:left w:val="nil"/>
              <w:bottom w:val="single" w:sz="4" w:space="0" w:color="auto"/>
              <w:right w:val="single" w:sz="4" w:space="0" w:color="auto"/>
            </w:tcBorders>
            <w:shd w:val="clear" w:color="auto" w:fill="auto"/>
            <w:vAlign w:val="center"/>
            <w:hideMark/>
          </w:tcPr>
          <w:p w14:paraId="5A077638"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w:t>
            </w:r>
          </w:p>
        </w:tc>
        <w:tc>
          <w:tcPr>
            <w:tcW w:w="1936" w:type="dxa"/>
            <w:tcBorders>
              <w:top w:val="nil"/>
              <w:left w:val="nil"/>
              <w:bottom w:val="single" w:sz="4" w:space="0" w:color="auto"/>
              <w:right w:val="single" w:sz="4" w:space="0" w:color="auto"/>
            </w:tcBorders>
            <w:shd w:val="clear" w:color="auto" w:fill="auto"/>
            <w:vAlign w:val="center"/>
            <w:hideMark/>
          </w:tcPr>
          <w:p w14:paraId="6B4F228D" w14:textId="77777777" w:rsidR="00977E51" w:rsidRPr="00977E51" w:rsidRDefault="00977E51" w:rsidP="00977E51">
            <w:pPr>
              <w:rPr>
                <w:b w:val="0"/>
                <w:color w:val="000000"/>
                <w:sz w:val="20"/>
                <w:lang w:val="hr-HR" w:eastAsia="hr-HR"/>
              </w:rPr>
            </w:pPr>
            <w:r w:rsidRPr="00977E51">
              <w:rPr>
                <w:b w:val="0"/>
                <w:color w:val="000000"/>
                <w:sz w:val="20"/>
                <w:lang w:val="hr-HR" w:eastAsia="hr-HR"/>
              </w:rPr>
              <w:t>OV-602/2022</w:t>
            </w:r>
          </w:p>
        </w:tc>
      </w:tr>
      <w:tr w:rsidR="00977E51" w:rsidRPr="00977E51" w14:paraId="6C743AA2" w14:textId="77777777" w:rsidTr="00FD25FD">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0E32899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58.</w:t>
            </w:r>
          </w:p>
        </w:tc>
        <w:tc>
          <w:tcPr>
            <w:tcW w:w="1234" w:type="dxa"/>
            <w:tcBorders>
              <w:top w:val="nil"/>
              <w:left w:val="nil"/>
              <w:bottom w:val="single" w:sz="4" w:space="0" w:color="auto"/>
              <w:right w:val="single" w:sz="4" w:space="0" w:color="auto"/>
            </w:tcBorders>
            <w:shd w:val="clear" w:color="auto" w:fill="auto"/>
            <w:vAlign w:val="center"/>
            <w:hideMark/>
          </w:tcPr>
          <w:p w14:paraId="43D401A0"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374F265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31.05.2022</w:t>
            </w:r>
          </w:p>
        </w:tc>
        <w:tc>
          <w:tcPr>
            <w:tcW w:w="1261" w:type="dxa"/>
            <w:tcBorders>
              <w:top w:val="nil"/>
              <w:left w:val="nil"/>
              <w:bottom w:val="single" w:sz="4" w:space="0" w:color="auto"/>
              <w:right w:val="single" w:sz="4" w:space="0" w:color="auto"/>
            </w:tcBorders>
            <w:shd w:val="clear" w:color="auto" w:fill="auto"/>
            <w:noWrap/>
            <w:vAlign w:val="center"/>
            <w:hideMark/>
          </w:tcPr>
          <w:p w14:paraId="727E17C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22.06.2026</w:t>
            </w:r>
          </w:p>
        </w:tc>
        <w:tc>
          <w:tcPr>
            <w:tcW w:w="1254" w:type="dxa"/>
            <w:tcBorders>
              <w:top w:val="nil"/>
              <w:left w:val="nil"/>
              <w:bottom w:val="single" w:sz="4" w:space="0" w:color="auto"/>
              <w:right w:val="single" w:sz="4" w:space="0" w:color="auto"/>
            </w:tcBorders>
            <w:shd w:val="clear" w:color="auto" w:fill="auto"/>
            <w:noWrap/>
            <w:vAlign w:val="center"/>
            <w:hideMark/>
          </w:tcPr>
          <w:p w14:paraId="6A629D5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37.725,13</w:t>
            </w:r>
          </w:p>
        </w:tc>
        <w:tc>
          <w:tcPr>
            <w:tcW w:w="3035" w:type="dxa"/>
            <w:tcBorders>
              <w:top w:val="nil"/>
              <w:left w:val="nil"/>
              <w:bottom w:val="single" w:sz="4" w:space="0" w:color="auto"/>
              <w:right w:val="single" w:sz="4" w:space="0" w:color="auto"/>
            </w:tcBorders>
            <w:shd w:val="clear" w:color="auto" w:fill="auto"/>
            <w:vAlign w:val="center"/>
            <w:hideMark/>
          </w:tcPr>
          <w:p w14:paraId="643AABB4" w14:textId="77777777" w:rsidR="00977E51" w:rsidRPr="00977E51" w:rsidRDefault="00977E51" w:rsidP="00977E51">
            <w:pPr>
              <w:rPr>
                <w:b w:val="0"/>
                <w:color w:val="000000"/>
                <w:sz w:val="20"/>
                <w:lang w:val="hr-HR" w:eastAsia="hr-HR"/>
              </w:rPr>
            </w:pPr>
            <w:r w:rsidRPr="00977E51">
              <w:rPr>
                <w:b w:val="0"/>
                <w:color w:val="000000"/>
                <w:sz w:val="20"/>
                <w:lang w:val="hr-HR" w:eastAsia="hr-HR"/>
              </w:rPr>
              <w:t>PISMORAD D.O.O.</w:t>
            </w:r>
          </w:p>
        </w:tc>
        <w:tc>
          <w:tcPr>
            <w:tcW w:w="3173" w:type="dxa"/>
            <w:tcBorders>
              <w:top w:val="nil"/>
              <w:left w:val="nil"/>
              <w:bottom w:val="single" w:sz="4" w:space="0" w:color="auto"/>
              <w:right w:val="single" w:sz="4" w:space="0" w:color="auto"/>
            </w:tcBorders>
            <w:shd w:val="clear" w:color="auto" w:fill="auto"/>
            <w:vAlign w:val="center"/>
            <w:hideMark/>
          </w:tcPr>
          <w:p w14:paraId="39DA12D3" w14:textId="77777777" w:rsidR="00977E51" w:rsidRPr="00977E51" w:rsidRDefault="00977E51" w:rsidP="00977E51">
            <w:pPr>
              <w:rPr>
                <w:b w:val="0"/>
                <w:color w:val="000000"/>
                <w:sz w:val="20"/>
                <w:lang w:val="hr-HR" w:eastAsia="hr-HR"/>
              </w:rPr>
            </w:pPr>
            <w:r w:rsidRPr="00977E51">
              <w:rPr>
                <w:b w:val="0"/>
                <w:color w:val="000000"/>
                <w:sz w:val="20"/>
                <w:lang w:val="hr-HR" w:eastAsia="hr-HR"/>
              </w:rPr>
              <w:t>PROMETNA SIGNALIZACIJA -NABAVA I POSTAVLJANJE</w:t>
            </w:r>
          </w:p>
        </w:tc>
        <w:tc>
          <w:tcPr>
            <w:tcW w:w="1936" w:type="dxa"/>
            <w:tcBorders>
              <w:top w:val="nil"/>
              <w:left w:val="nil"/>
              <w:bottom w:val="single" w:sz="4" w:space="0" w:color="auto"/>
              <w:right w:val="single" w:sz="4" w:space="0" w:color="auto"/>
            </w:tcBorders>
            <w:shd w:val="clear" w:color="auto" w:fill="auto"/>
            <w:vAlign w:val="center"/>
            <w:hideMark/>
          </w:tcPr>
          <w:p w14:paraId="7E10FAD8" w14:textId="77777777" w:rsidR="00977E51" w:rsidRPr="00977E51" w:rsidRDefault="00977E51" w:rsidP="00977E51">
            <w:pPr>
              <w:rPr>
                <w:b w:val="0"/>
                <w:color w:val="000000"/>
                <w:sz w:val="20"/>
                <w:lang w:val="hr-HR" w:eastAsia="hr-HR"/>
              </w:rPr>
            </w:pPr>
            <w:r w:rsidRPr="00977E51">
              <w:rPr>
                <w:b w:val="0"/>
                <w:color w:val="000000"/>
                <w:sz w:val="20"/>
                <w:lang w:val="hr-HR" w:eastAsia="hr-HR"/>
              </w:rPr>
              <w:t>5402295436</w:t>
            </w:r>
          </w:p>
        </w:tc>
      </w:tr>
      <w:tr w:rsidR="00977E51" w:rsidRPr="00977E51" w14:paraId="5EAE6A93" w14:textId="77777777" w:rsidTr="00FD25FD">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A56F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59.</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E6C374"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519C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30.05.2022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B8D1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30.06.2026</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066F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9.626,12</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C34F3" w14:textId="77777777" w:rsidR="00977E51" w:rsidRPr="00977E51" w:rsidRDefault="00977E51" w:rsidP="00977E51">
            <w:pPr>
              <w:rPr>
                <w:b w:val="0"/>
                <w:color w:val="000000"/>
                <w:sz w:val="20"/>
                <w:lang w:val="hr-HR" w:eastAsia="hr-HR"/>
              </w:rPr>
            </w:pPr>
            <w:r w:rsidRPr="00977E51">
              <w:rPr>
                <w:b w:val="0"/>
                <w:color w:val="000000"/>
                <w:sz w:val="20"/>
                <w:lang w:val="hr-HR" w:eastAsia="hr-HR"/>
              </w:rPr>
              <w:t>AS-EKO d.o.o. ŠIBENIK</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085945" w14:textId="77777777" w:rsidR="00977E51" w:rsidRPr="00977E51" w:rsidRDefault="00977E51" w:rsidP="00977E51">
            <w:pPr>
              <w:rPr>
                <w:b w:val="0"/>
                <w:color w:val="000000"/>
                <w:sz w:val="20"/>
                <w:lang w:val="hr-HR" w:eastAsia="hr-HR"/>
              </w:rPr>
            </w:pPr>
            <w:r w:rsidRPr="00977E51">
              <w:rPr>
                <w:b w:val="0"/>
                <w:color w:val="000000"/>
                <w:sz w:val="20"/>
                <w:lang w:val="hr-HR" w:eastAsia="hr-HR"/>
              </w:rPr>
              <w:t>Usluge zbrinjavanja i postupanja s napuštenim životinjama</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5583D0" w14:textId="77777777" w:rsidR="00977E51" w:rsidRPr="00977E51" w:rsidRDefault="00977E51" w:rsidP="00977E51">
            <w:pPr>
              <w:rPr>
                <w:b w:val="0"/>
                <w:color w:val="000000"/>
                <w:sz w:val="20"/>
                <w:lang w:val="hr-HR" w:eastAsia="hr-HR"/>
              </w:rPr>
            </w:pPr>
            <w:r w:rsidRPr="00977E51">
              <w:rPr>
                <w:b w:val="0"/>
                <w:color w:val="000000"/>
                <w:sz w:val="20"/>
                <w:lang w:val="hr-HR" w:eastAsia="hr-HR"/>
              </w:rPr>
              <w:t>5402294610</w:t>
            </w:r>
          </w:p>
        </w:tc>
      </w:tr>
      <w:tr w:rsidR="00977E51" w:rsidRPr="00977E51" w14:paraId="64F4B2D2" w14:textId="77777777" w:rsidTr="00FD25FD">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B631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60.</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55374"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F6AC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12.07.2022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FFB6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31.07.2027</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C979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1.327,23</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8FD797" w14:textId="77777777" w:rsidR="00977E51" w:rsidRPr="00977E51" w:rsidRDefault="00977E51" w:rsidP="00977E51">
            <w:pPr>
              <w:rPr>
                <w:b w:val="0"/>
                <w:color w:val="000000"/>
                <w:sz w:val="20"/>
                <w:lang w:val="hr-HR" w:eastAsia="hr-HR"/>
              </w:rPr>
            </w:pPr>
            <w:r w:rsidRPr="00977E51">
              <w:rPr>
                <w:b w:val="0"/>
                <w:color w:val="000000"/>
                <w:sz w:val="20"/>
                <w:lang w:val="hr-HR" w:eastAsia="hr-HR"/>
              </w:rPr>
              <w:t>ALTICA d.o.o. za promidžbu i trgovinu</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E98FE"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019A5" w14:textId="77777777" w:rsidR="00977E51" w:rsidRPr="00977E51" w:rsidRDefault="00977E51" w:rsidP="00977E51">
            <w:pPr>
              <w:rPr>
                <w:b w:val="0"/>
                <w:color w:val="000000"/>
                <w:sz w:val="20"/>
                <w:lang w:val="hr-HR" w:eastAsia="hr-HR"/>
              </w:rPr>
            </w:pPr>
            <w:r w:rsidRPr="00977E51">
              <w:rPr>
                <w:b w:val="0"/>
                <w:color w:val="000000"/>
                <w:sz w:val="20"/>
                <w:lang w:val="hr-HR" w:eastAsia="hr-HR"/>
              </w:rPr>
              <w:t>OV-1354/2022</w:t>
            </w:r>
          </w:p>
        </w:tc>
      </w:tr>
      <w:tr w:rsidR="00977E51" w:rsidRPr="00977E51" w14:paraId="61708609"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D010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61.</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9C2741"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AC2A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13.07.2022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B4D6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31.08.2026</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61B9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36.981,59</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E9879" w14:textId="77777777" w:rsidR="00977E51" w:rsidRPr="00977E51" w:rsidRDefault="00977E51" w:rsidP="00977E51">
            <w:pPr>
              <w:rPr>
                <w:b w:val="0"/>
                <w:color w:val="000000"/>
                <w:sz w:val="20"/>
                <w:lang w:val="hr-HR" w:eastAsia="hr-HR"/>
              </w:rPr>
            </w:pPr>
            <w:r w:rsidRPr="00977E51">
              <w:rPr>
                <w:b w:val="0"/>
                <w:color w:val="000000"/>
                <w:sz w:val="20"/>
                <w:lang w:val="hr-HR" w:eastAsia="hr-HR"/>
              </w:rPr>
              <w:t>RELIANCE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C4182" w14:textId="77777777" w:rsidR="00977E51" w:rsidRPr="00977E51" w:rsidRDefault="00977E51" w:rsidP="00977E51">
            <w:pPr>
              <w:rPr>
                <w:b w:val="0"/>
                <w:color w:val="000000"/>
                <w:sz w:val="20"/>
                <w:lang w:val="hr-HR" w:eastAsia="hr-HR"/>
              </w:rPr>
            </w:pPr>
            <w:r w:rsidRPr="00977E51">
              <w:rPr>
                <w:b w:val="0"/>
                <w:color w:val="000000"/>
                <w:sz w:val="20"/>
                <w:lang w:val="hr-HR" w:eastAsia="hr-HR"/>
              </w:rPr>
              <w:t>DV VIDICI</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79F31E" w14:textId="77777777" w:rsidR="00977E51" w:rsidRPr="00977E51" w:rsidRDefault="00977E51" w:rsidP="00977E51">
            <w:pPr>
              <w:rPr>
                <w:b w:val="0"/>
                <w:color w:val="000000"/>
                <w:sz w:val="20"/>
                <w:lang w:val="hr-HR" w:eastAsia="hr-HR"/>
              </w:rPr>
            </w:pPr>
            <w:r w:rsidRPr="00977E51">
              <w:rPr>
                <w:b w:val="0"/>
                <w:color w:val="000000"/>
                <w:sz w:val="20"/>
                <w:lang w:val="hr-HR" w:eastAsia="hr-HR"/>
              </w:rPr>
              <w:t>G/1435/22</w:t>
            </w:r>
          </w:p>
        </w:tc>
      </w:tr>
      <w:tr w:rsidR="00977E51" w:rsidRPr="00977E51" w14:paraId="31B2EE35"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2F3B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62.</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1BDBAC3D"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556B58F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13.07.2022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2407CB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13.07.2024</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4EFCED1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6.606,94</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5820742E" w14:textId="77777777" w:rsidR="00977E51" w:rsidRPr="00977E51" w:rsidRDefault="00977E51" w:rsidP="00977E51">
            <w:pPr>
              <w:rPr>
                <w:b w:val="0"/>
                <w:color w:val="000000"/>
                <w:sz w:val="20"/>
                <w:lang w:val="hr-HR" w:eastAsia="hr-HR"/>
              </w:rPr>
            </w:pPr>
            <w:r w:rsidRPr="00977E51">
              <w:rPr>
                <w:b w:val="0"/>
                <w:color w:val="000000"/>
                <w:sz w:val="20"/>
                <w:lang w:val="hr-HR" w:eastAsia="hr-HR"/>
              </w:rPr>
              <w:t>METAL REŠETAR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7015E6F8" w14:textId="77777777" w:rsidR="00977E51" w:rsidRPr="00977E51" w:rsidRDefault="00977E51" w:rsidP="00977E51">
            <w:pPr>
              <w:rPr>
                <w:b w:val="0"/>
                <w:color w:val="000000"/>
                <w:sz w:val="20"/>
                <w:lang w:val="hr-HR" w:eastAsia="hr-HR"/>
              </w:rPr>
            </w:pPr>
            <w:r w:rsidRPr="00977E51">
              <w:rPr>
                <w:b w:val="0"/>
                <w:color w:val="000000"/>
                <w:sz w:val="20"/>
                <w:lang w:val="hr-HR" w:eastAsia="hr-HR"/>
              </w:rPr>
              <w:t>Grupa 5 - Topovi i postolja</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134AA544" w14:textId="77777777" w:rsidR="00977E51" w:rsidRPr="00977E51" w:rsidRDefault="00977E51" w:rsidP="00977E51">
            <w:pPr>
              <w:rPr>
                <w:b w:val="0"/>
                <w:color w:val="000000"/>
                <w:sz w:val="20"/>
                <w:lang w:val="hr-HR" w:eastAsia="hr-HR"/>
              </w:rPr>
            </w:pPr>
            <w:r w:rsidRPr="00977E51">
              <w:rPr>
                <w:b w:val="0"/>
                <w:color w:val="000000"/>
                <w:sz w:val="20"/>
                <w:lang w:val="hr-HR" w:eastAsia="hr-HR"/>
              </w:rPr>
              <w:t>5402301767</w:t>
            </w:r>
          </w:p>
        </w:tc>
      </w:tr>
      <w:tr w:rsidR="00977E51" w:rsidRPr="00977E51" w14:paraId="334282ED"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92C3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63.</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10B79"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1F93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20.07.2022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2D87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20.07.2029</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8635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601.884,92</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7ED53" w14:textId="77777777" w:rsidR="00977E51" w:rsidRPr="00977E51" w:rsidRDefault="00977E51" w:rsidP="00977E51">
            <w:pPr>
              <w:rPr>
                <w:b w:val="0"/>
                <w:color w:val="000000"/>
                <w:sz w:val="20"/>
                <w:lang w:val="hr-HR" w:eastAsia="hr-HR"/>
              </w:rPr>
            </w:pPr>
            <w:r w:rsidRPr="00977E51">
              <w:rPr>
                <w:b w:val="0"/>
                <w:color w:val="000000"/>
                <w:sz w:val="20"/>
                <w:lang w:val="hr-HR" w:eastAsia="hr-HR"/>
              </w:rPr>
              <w:t>INOVATOR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87880" w14:textId="77777777" w:rsidR="00977E51" w:rsidRPr="00977E51" w:rsidRDefault="00977E51" w:rsidP="00977E51">
            <w:pPr>
              <w:rPr>
                <w:b w:val="0"/>
                <w:color w:val="000000"/>
                <w:sz w:val="20"/>
                <w:lang w:val="hr-HR" w:eastAsia="hr-HR"/>
              </w:rPr>
            </w:pPr>
            <w:r w:rsidRPr="00977E51">
              <w:rPr>
                <w:b w:val="0"/>
                <w:color w:val="000000"/>
                <w:sz w:val="20"/>
                <w:lang w:val="hr-HR" w:eastAsia="hr-HR"/>
              </w:rPr>
              <w:t>Obnova tvrđave sv. Ivan</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9376D5" w14:textId="77777777" w:rsidR="00977E51" w:rsidRPr="00977E51" w:rsidRDefault="00977E51" w:rsidP="00977E51">
            <w:pPr>
              <w:rPr>
                <w:b w:val="0"/>
                <w:color w:val="000000"/>
                <w:sz w:val="20"/>
                <w:lang w:val="hr-HR" w:eastAsia="hr-HR"/>
              </w:rPr>
            </w:pPr>
            <w:r w:rsidRPr="00977E51">
              <w:rPr>
                <w:b w:val="0"/>
                <w:color w:val="000000"/>
                <w:sz w:val="20"/>
                <w:lang w:val="hr-HR" w:eastAsia="hr-HR"/>
              </w:rPr>
              <w:t>22138280017</w:t>
            </w:r>
          </w:p>
        </w:tc>
      </w:tr>
      <w:tr w:rsidR="00977E51" w:rsidRPr="00977E51" w14:paraId="437F9E56"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5904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64.</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9C011D"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3A28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12.07.2022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E969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07.07.2027</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4FE1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14.963,38</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5B31F" w14:textId="77777777" w:rsidR="00977E51" w:rsidRPr="00977E51" w:rsidRDefault="00977E51" w:rsidP="00977E51">
            <w:pPr>
              <w:rPr>
                <w:b w:val="0"/>
                <w:color w:val="000000"/>
                <w:sz w:val="20"/>
                <w:lang w:val="hr-HR" w:eastAsia="hr-HR"/>
              </w:rPr>
            </w:pPr>
            <w:r w:rsidRPr="00977E51">
              <w:rPr>
                <w:b w:val="0"/>
                <w:color w:val="000000"/>
                <w:sz w:val="20"/>
                <w:lang w:val="hr-HR" w:eastAsia="hr-HR"/>
              </w:rPr>
              <w:t>FORMA PURUS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45673A" w14:textId="77777777" w:rsidR="00977E51" w:rsidRPr="00977E51" w:rsidRDefault="00977E51" w:rsidP="00977E51">
            <w:pPr>
              <w:rPr>
                <w:b w:val="0"/>
                <w:color w:val="000000"/>
                <w:sz w:val="20"/>
                <w:lang w:val="hr-HR" w:eastAsia="hr-HR"/>
              </w:rPr>
            </w:pPr>
            <w:r w:rsidRPr="00977E51">
              <w:rPr>
                <w:b w:val="0"/>
                <w:color w:val="000000"/>
                <w:sz w:val="20"/>
                <w:lang w:val="hr-HR" w:eastAsia="hr-HR"/>
              </w:rPr>
              <w:t>Reklamni pano Podi</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961A67" w14:textId="77777777" w:rsidR="00977E51" w:rsidRPr="00977E51" w:rsidRDefault="00977E51" w:rsidP="00977E51">
            <w:pPr>
              <w:rPr>
                <w:b w:val="0"/>
                <w:color w:val="000000"/>
                <w:sz w:val="20"/>
                <w:lang w:val="hr-HR" w:eastAsia="hr-HR"/>
              </w:rPr>
            </w:pPr>
            <w:r w:rsidRPr="00977E51">
              <w:rPr>
                <w:b w:val="0"/>
                <w:color w:val="000000"/>
                <w:sz w:val="20"/>
                <w:lang w:val="hr-HR" w:eastAsia="hr-HR"/>
              </w:rPr>
              <w:t>2204003853</w:t>
            </w:r>
          </w:p>
        </w:tc>
      </w:tr>
      <w:tr w:rsidR="00977E51" w:rsidRPr="00977E51" w14:paraId="1897A466"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A169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65.</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5C70A3E6"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684C859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28.07.2022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AAF012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15.08.2028</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06CBE73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8.023,94</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57723612" w14:textId="77777777" w:rsidR="00977E51" w:rsidRPr="00977E51" w:rsidRDefault="00977E51" w:rsidP="00977E51">
            <w:pPr>
              <w:rPr>
                <w:b w:val="0"/>
                <w:color w:val="000000"/>
                <w:sz w:val="20"/>
                <w:lang w:val="hr-HR" w:eastAsia="hr-HR"/>
              </w:rPr>
            </w:pPr>
            <w:r w:rsidRPr="00977E51">
              <w:rPr>
                <w:b w:val="0"/>
                <w:color w:val="000000"/>
                <w:sz w:val="20"/>
                <w:lang w:val="hr-HR" w:eastAsia="hr-HR"/>
              </w:rPr>
              <w:t>NEIR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53912B80" w14:textId="77777777" w:rsidR="00977E51" w:rsidRPr="00977E51" w:rsidRDefault="00977E51" w:rsidP="00977E51">
            <w:pPr>
              <w:rPr>
                <w:b w:val="0"/>
                <w:color w:val="000000"/>
                <w:sz w:val="20"/>
                <w:lang w:val="hr-HR" w:eastAsia="hr-HR"/>
              </w:rPr>
            </w:pPr>
            <w:r w:rsidRPr="00977E51">
              <w:rPr>
                <w:b w:val="0"/>
                <w:color w:val="000000"/>
                <w:sz w:val="20"/>
                <w:lang w:val="hr-HR" w:eastAsia="hr-HR"/>
              </w:rPr>
              <w:t xml:space="preserve">Radovi na uređenju Spomen parka </w:t>
            </w:r>
            <w:proofErr w:type="spellStart"/>
            <w:r w:rsidRPr="00977E51">
              <w:rPr>
                <w:b w:val="0"/>
                <w:color w:val="000000"/>
                <w:sz w:val="20"/>
                <w:lang w:val="hr-HR" w:eastAsia="hr-HR"/>
              </w:rPr>
              <w:t>Šubićevac</w:t>
            </w:r>
            <w:proofErr w:type="spellEnd"/>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033EBAF9" w14:textId="77777777" w:rsidR="00977E51" w:rsidRPr="00977E51" w:rsidRDefault="00977E51" w:rsidP="00977E51">
            <w:pPr>
              <w:rPr>
                <w:b w:val="0"/>
                <w:color w:val="000000"/>
                <w:sz w:val="20"/>
                <w:lang w:val="hr-HR" w:eastAsia="hr-HR"/>
              </w:rPr>
            </w:pPr>
            <w:r w:rsidRPr="00977E51">
              <w:rPr>
                <w:b w:val="0"/>
                <w:color w:val="000000"/>
                <w:sz w:val="20"/>
                <w:lang w:val="hr-HR" w:eastAsia="hr-HR"/>
              </w:rPr>
              <w:t>5402305243</w:t>
            </w:r>
          </w:p>
        </w:tc>
      </w:tr>
      <w:tr w:rsidR="00977E51" w:rsidRPr="00977E51" w14:paraId="592EF985"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0C8A8A8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w:t>
            </w:r>
          </w:p>
        </w:tc>
        <w:tc>
          <w:tcPr>
            <w:tcW w:w="1234" w:type="dxa"/>
            <w:tcBorders>
              <w:top w:val="nil"/>
              <w:left w:val="nil"/>
              <w:bottom w:val="single" w:sz="4" w:space="0" w:color="auto"/>
              <w:right w:val="single" w:sz="4" w:space="0" w:color="auto"/>
            </w:tcBorders>
            <w:shd w:val="clear" w:color="auto" w:fill="auto"/>
            <w:vAlign w:val="center"/>
            <w:hideMark/>
          </w:tcPr>
          <w:p w14:paraId="39F1A46E"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063DD0B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03.08.2022</w:t>
            </w:r>
          </w:p>
        </w:tc>
        <w:tc>
          <w:tcPr>
            <w:tcW w:w="1261" w:type="dxa"/>
            <w:tcBorders>
              <w:top w:val="nil"/>
              <w:left w:val="nil"/>
              <w:bottom w:val="single" w:sz="4" w:space="0" w:color="auto"/>
              <w:right w:val="single" w:sz="4" w:space="0" w:color="auto"/>
            </w:tcBorders>
            <w:shd w:val="clear" w:color="auto" w:fill="auto"/>
            <w:noWrap/>
            <w:vAlign w:val="center"/>
            <w:hideMark/>
          </w:tcPr>
          <w:p w14:paraId="0C7C3A7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27.07.2027</w:t>
            </w:r>
          </w:p>
        </w:tc>
        <w:tc>
          <w:tcPr>
            <w:tcW w:w="1254" w:type="dxa"/>
            <w:tcBorders>
              <w:top w:val="nil"/>
              <w:left w:val="nil"/>
              <w:bottom w:val="single" w:sz="4" w:space="0" w:color="auto"/>
              <w:right w:val="single" w:sz="4" w:space="0" w:color="auto"/>
            </w:tcBorders>
            <w:shd w:val="clear" w:color="auto" w:fill="auto"/>
            <w:noWrap/>
            <w:vAlign w:val="center"/>
            <w:hideMark/>
          </w:tcPr>
          <w:p w14:paraId="14DBE67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24.413,67</w:t>
            </w:r>
          </w:p>
        </w:tc>
        <w:tc>
          <w:tcPr>
            <w:tcW w:w="3035" w:type="dxa"/>
            <w:tcBorders>
              <w:top w:val="nil"/>
              <w:left w:val="nil"/>
              <w:bottom w:val="single" w:sz="4" w:space="0" w:color="auto"/>
              <w:right w:val="single" w:sz="4" w:space="0" w:color="auto"/>
            </w:tcBorders>
            <w:shd w:val="clear" w:color="auto" w:fill="auto"/>
            <w:vAlign w:val="center"/>
            <w:hideMark/>
          </w:tcPr>
          <w:p w14:paraId="532500AD" w14:textId="77777777" w:rsidR="00977E51" w:rsidRPr="00977E51" w:rsidRDefault="00977E51" w:rsidP="00977E51">
            <w:pPr>
              <w:rPr>
                <w:b w:val="0"/>
                <w:color w:val="000000"/>
                <w:sz w:val="20"/>
                <w:lang w:val="hr-HR" w:eastAsia="hr-HR"/>
              </w:rPr>
            </w:pPr>
            <w:r w:rsidRPr="00977E51">
              <w:rPr>
                <w:b w:val="0"/>
                <w:color w:val="000000"/>
                <w:sz w:val="20"/>
                <w:lang w:val="hr-HR" w:eastAsia="hr-HR"/>
              </w:rPr>
              <w:t>PRIMAT LOGISTIKA D.O.O.</w:t>
            </w:r>
          </w:p>
        </w:tc>
        <w:tc>
          <w:tcPr>
            <w:tcW w:w="3173" w:type="dxa"/>
            <w:tcBorders>
              <w:top w:val="nil"/>
              <w:left w:val="nil"/>
              <w:bottom w:val="single" w:sz="4" w:space="0" w:color="auto"/>
              <w:right w:val="single" w:sz="4" w:space="0" w:color="auto"/>
            </w:tcBorders>
            <w:shd w:val="clear" w:color="auto" w:fill="auto"/>
            <w:vAlign w:val="center"/>
            <w:hideMark/>
          </w:tcPr>
          <w:p w14:paraId="4D97D572" w14:textId="77777777" w:rsidR="00977E51" w:rsidRPr="00977E51" w:rsidRDefault="00977E51" w:rsidP="00977E51">
            <w:pPr>
              <w:rPr>
                <w:b w:val="0"/>
                <w:color w:val="000000"/>
                <w:sz w:val="20"/>
                <w:lang w:val="hr-HR" w:eastAsia="hr-HR"/>
              </w:rPr>
            </w:pPr>
            <w:r w:rsidRPr="00977E51">
              <w:rPr>
                <w:b w:val="0"/>
                <w:color w:val="000000"/>
                <w:sz w:val="20"/>
                <w:lang w:val="hr-HR" w:eastAsia="hr-HR"/>
              </w:rPr>
              <w:t xml:space="preserve">Ugovor o nabavi unutarnjeg uređenja tvrđave sv. Ivan i kuhinjske opreme za </w:t>
            </w:r>
            <w:proofErr w:type="spellStart"/>
            <w:r w:rsidRPr="00977E51">
              <w:rPr>
                <w:b w:val="0"/>
                <w:color w:val="000000"/>
                <w:sz w:val="20"/>
                <w:lang w:val="hr-HR" w:eastAsia="hr-HR"/>
              </w:rPr>
              <w:t>Obsidio</w:t>
            </w:r>
            <w:proofErr w:type="spellEnd"/>
          </w:p>
        </w:tc>
        <w:tc>
          <w:tcPr>
            <w:tcW w:w="1936" w:type="dxa"/>
            <w:tcBorders>
              <w:top w:val="nil"/>
              <w:left w:val="nil"/>
              <w:bottom w:val="single" w:sz="4" w:space="0" w:color="auto"/>
              <w:right w:val="single" w:sz="4" w:space="0" w:color="auto"/>
            </w:tcBorders>
            <w:shd w:val="clear" w:color="auto" w:fill="auto"/>
            <w:vAlign w:val="center"/>
            <w:hideMark/>
          </w:tcPr>
          <w:p w14:paraId="54E46622" w14:textId="77777777" w:rsidR="00977E51" w:rsidRPr="00977E51" w:rsidRDefault="00977E51" w:rsidP="00977E51">
            <w:pPr>
              <w:rPr>
                <w:b w:val="0"/>
                <w:color w:val="000000"/>
                <w:sz w:val="20"/>
                <w:lang w:val="hr-HR" w:eastAsia="hr-HR"/>
              </w:rPr>
            </w:pPr>
            <w:r w:rsidRPr="00977E51">
              <w:rPr>
                <w:b w:val="0"/>
                <w:color w:val="000000"/>
                <w:sz w:val="20"/>
                <w:lang w:val="hr-HR" w:eastAsia="hr-HR"/>
              </w:rPr>
              <w:t>2204004035</w:t>
            </w:r>
          </w:p>
        </w:tc>
      </w:tr>
      <w:tr w:rsidR="00977E51" w:rsidRPr="00977E51" w14:paraId="3AA24E29"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7A2754F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67.</w:t>
            </w:r>
          </w:p>
        </w:tc>
        <w:tc>
          <w:tcPr>
            <w:tcW w:w="1234" w:type="dxa"/>
            <w:tcBorders>
              <w:top w:val="nil"/>
              <w:left w:val="nil"/>
              <w:bottom w:val="single" w:sz="4" w:space="0" w:color="auto"/>
              <w:right w:val="single" w:sz="4" w:space="0" w:color="auto"/>
            </w:tcBorders>
            <w:shd w:val="clear" w:color="auto" w:fill="auto"/>
            <w:vAlign w:val="center"/>
            <w:hideMark/>
          </w:tcPr>
          <w:p w14:paraId="51F41014"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B19A28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03.08.2022</w:t>
            </w:r>
          </w:p>
        </w:tc>
        <w:tc>
          <w:tcPr>
            <w:tcW w:w="1261" w:type="dxa"/>
            <w:tcBorders>
              <w:top w:val="nil"/>
              <w:left w:val="nil"/>
              <w:bottom w:val="single" w:sz="4" w:space="0" w:color="auto"/>
              <w:right w:val="single" w:sz="4" w:space="0" w:color="auto"/>
            </w:tcBorders>
            <w:shd w:val="clear" w:color="auto" w:fill="auto"/>
            <w:noWrap/>
            <w:vAlign w:val="center"/>
            <w:hideMark/>
          </w:tcPr>
          <w:p w14:paraId="417C4DD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28.04.2027</w:t>
            </w:r>
          </w:p>
        </w:tc>
        <w:tc>
          <w:tcPr>
            <w:tcW w:w="1254" w:type="dxa"/>
            <w:tcBorders>
              <w:top w:val="nil"/>
              <w:left w:val="nil"/>
              <w:bottom w:val="single" w:sz="4" w:space="0" w:color="auto"/>
              <w:right w:val="single" w:sz="4" w:space="0" w:color="auto"/>
            </w:tcBorders>
            <w:shd w:val="clear" w:color="auto" w:fill="auto"/>
            <w:noWrap/>
            <w:vAlign w:val="center"/>
            <w:hideMark/>
          </w:tcPr>
          <w:p w14:paraId="58C3DBB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16.376,59</w:t>
            </w:r>
          </w:p>
        </w:tc>
        <w:tc>
          <w:tcPr>
            <w:tcW w:w="3035" w:type="dxa"/>
            <w:tcBorders>
              <w:top w:val="nil"/>
              <w:left w:val="nil"/>
              <w:bottom w:val="single" w:sz="4" w:space="0" w:color="auto"/>
              <w:right w:val="single" w:sz="4" w:space="0" w:color="auto"/>
            </w:tcBorders>
            <w:shd w:val="clear" w:color="auto" w:fill="auto"/>
            <w:vAlign w:val="center"/>
            <w:hideMark/>
          </w:tcPr>
          <w:p w14:paraId="6CD00F48" w14:textId="77777777" w:rsidR="00977E51" w:rsidRPr="00977E51" w:rsidRDefault="00977E51" w:rsidP="00977E51">
            <w:pPr>
              <w:rPr>
                <w:b w:val="0"/>
                <w:color w:val="000000"/>
                <w:sz w:val="20"/>
                <w:lang w:val="hr-HR" w:eastAsia="hr-HR"/>
              </w:rPr>
            </w:pPr>
            <w:r w:rsidRPr="00977E51">
              <w:rPr>
                <w:b w:val="0"/>
                <w:color w:val="000000"/>
                <w:sz w:val="20"/>
                <w:lang w:val="hr-HR" w:eastAsia="hr-HR"/>
              </w:rPr>
              <w:t>HT - HRVATSKE TELEKOMUNIKACIJE d.d.</w:t>
            </w:r>
          </w:p>
        </w:tc>
        <w:tc>
          <w:tcPr>
            <w:tcW w:w="3173" w:type="dxa"/>
            <w:tcBorders>
              <w:top w:val="nil"/>
              <w:left w:val="nil"/>
              <w:bottom w:val="single" w:sz="4" w:space="0" w:color="auto"/>
              <w:right w:val="single" w:sz="4" w:space="0" w:color="auto"/>
            </w:tcBorders>
            <w:shd w:val="clear" w:color="auto" w:fill="auto"/>
            <w:vAlign w:val="center"/>
            <w:hideMark/>
          </w:tcPr>
          <w:p w14:paraId="04E73246" w14:textId="77777777" w:rsidR="00977E51" w:rsidRPr="00977E51" w:rsidRDefault="00977E51" w:rsidP="00977E51">
            <w:pPr>
              <w:rPr>
                <w:b w:val="0"/>
                <w:color w:val="000000"/>
                <w:sz w:val="20"/>
                <w:lang w:val="hr-HR" w:eastAsia="hr-HR"/>
              </w:rPr>
            </w:pPr>
            <w:r w:rsidRPr="00977E51">
              <w:rPr>
                <w:b w:val="0"/>
                <w:color w:val="000000"/>
                <w:sz w:val="20"/>
                <w:lang w:val="hr-HR" w:eastAsia="hr-HR"/>
              </w:rPr>
              <w:t>Nabava info displaya za autobusna stajališta</w:t>
            </w:r>
          </w:p>
        </w:tc>
        <w:tc>
          <w:tcPr>
            <w:tcW w:w="1936" w:type="dxa"/>
            <w:tcBorders>
              <w:top w:val="nil"/>
              <w:left w:val="nil"/>
              <w:bottom w:val="single" w:sz="4" w:space="0" w:color="auto"/>
              <w:right w:val="single" w:sz="4" w:space="0" w:color="auto"/>
            </w:tcBorders>
            <w:shd w:val="clear" w:color="auto" w:fill="auto"/>
            <w:vAlign w:val="center"/>
            <w:hideMark/>
          </w:tcPr>
          <w:p w14:paraId="3480574F" w14:textId="77777777" w:rsidR="00977E51" w:rsidRPr="00977E51" w:rsidRDefault="00977E51" w:rsidP="00977E51">
            <w:pPr>
              <w:rPr>
                <w:b w:val="0"/>
                <w:color w:val="000000"/>
                <w:sz w:val="20"/>
                <w:lang w:val="hr-HR" w:eastAsia="hr-HR"/>
              </w:rPr>
            </w:pPr>
            <w:r w:rsidRPr="00977E51">
              <w:rPr>
                <w:b w:val="0"/>
                <w:color w:val="000000"/>
                <w:sz w:val="20"/>
                <w:lang w:val="hr-HR" w:eastAsia="hr-HR"/>
              </w:rPr>
              <w:t>537544</w:t>
            </w:r>
          </w:p>
        </w:tc>
      </w:tr>
      <w:tr w:rsidR="00977E51" w:rsidRPr="00977E51" w14:paraId="40F3CA70"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7F9D5A4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68.</w:t>
            </w:r>
          </w:p>
        </w:tc>
        <w:tc>
          <w:tcPr>
            <w:tcW w:w="1234" w:type="dxa"/>
            <w:tcBorders>
              <w:top w:val="nil"/>
              <w:left w:val="nil"/>
              <w:bottom w:val="single" w:sz="4" w:space="0" w:color="auto"/>
              <w:right w:val="single" w:sz="4" w:space="0" w:color="auto"/>
            </w:tcBorders>
            <w:shd w:val="clear" w:color="auto" w:fill="auto"/>
            <w:vAlign w:val="center"/>
            <w:hideMark/>
          </w:tcPr>
          <w:p w14:paraId="529D3866"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74897C6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19.08.2022</w:t>
            </w:r>
          </w:p>
        </w:tc>
        <w:tc>
          <w:tcPr>
            <w:tcW w:w="1261" w:type="dxa"/>
            <w:tcBorders>
              <w:top w:val="nil"/>
              <w:left w:val="nil"/>
              <w:bottom w:val="single" w:sz="4" w:space="0" w:color="auto"/>
              <w:right w:val="single" w:sz="4" w:space="0" w:color="auto"/>
            </w:tcBorders>
            <w:shd w:val="clear" w:color="auto" w:fill="auto"/>
            <w:noWrap/>
            <w:vAlign w:val="center"/>
            <w:hideMark/>
          </w:tcPr>
          <w:p w14:paraId="5975F24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20.08.2027</w:t>
            </w:r>
          </w:p>
        </w:tc>
        <w:tc>
          <w:tcPr>
            <w:tcW w:w="1254" w:type="dxa"/>
            <w:tcBorders>
              <w:top w:val="nil"/>
              <w:left w:val="nil"/>
              <w:bottom w:val="single" w:sz="4" w:space="0" w:color="auto"/>
              <w:right w:val="single" w:sz="4" w:space="0" w:color="auto"/>
            </w:tcBorders>
            <w:shd w:val="clear" w:color="auto" w:fill="auto"/>
            <w:noWrap/>
            <w:vAlign w:val="center"/>
            <w:hideMark/>
          </w:tcPr>
          <w:p w14:paraId="1CDC61A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19.792,08</w:t>
            </w:r>
          </w:p>
        </w:tc>
        <w:tc>
          <w:tcPr>
            <w:tcW w:w="3035" w:type="dxa"/>
            <w:tcBorders>
              <w:top w:val="nil"/>
              <w:left w:val="nil"/>
              <w:bottom w:val="single" w:sz="4" w:space="0" w:color="auto"/>
              <w:right w:val="single" w:sz="4" w:space="0" w:color="auto"/>
            </w:tcBorders>
            <w:shd w:val="clear" w:color="auto" w:fill="auto"/>
            <w:vAlign w:val="center"/>
            <w:hideMark/>
          </w:tcPr>
          <w:p w14:paraId="4D9A8DDE" w14:textId="6245D7BA" w:rsidR="00977E51" w:rsidRPr="00977E51" w:rsidRDefault="00977E51" w:rsidP="00977E51">
            <w:pPr>
              <w:rPr>
                <w:b w:val="0"/>
                <w:color w:val="000000"/>
                <w:sz w:val="20"/>
                <w:lang w:val="hr-HR" w:eastAsia="hr-HR"/>
              </w:rPr>
            </w:pPr>
            <w:r w:rsidRPr="00977E51">
              <w:rPr>
                <w:b w:val="0"/>
                <w:color w:val="000000"/>
                <w:sz w:val="20"/>
                <w:lang w:val="hr-HR" w:eastAsia="hr-HR"/>
              </w:rPr>
              <w:t>PECTUS d.o.o.</w:t>
            </w:r>
          </w:p>
        </w:tc>
        <w:tc>
          <w:tcPr>
            <w:tcW w:w="3173" w:type="dxa"/>
            <w:tcBorders>
              <w:top w:val="nil"/>
              <w:left w:val="nil"/>
              <w:bottom w:val="single" w:sz="4" w:space="0" w:color="auto"/>
              <w:right w:val="single" w:sz="4" w:space="0" w:color="auto"/>
            </w:tcBorders>
            <w:shd w:val="clear" w:color="auto" w:fill="auto"/>
            <w:vAlign w:val="center"/>
            <w:hideMark/>
          </w:tcPr>
          <w:p w14:paraId="3D416DD1" w14:textId="16A3A1A4" w:rsidR="00977E51" w:rsidRPr="00977E51" w:rsidRDefault="00F2471C" w:rsidP="00977E51">
            <w:pPr>
              <w:rPr>
                <w:b w:val="0"/>
                <w:color w:val="000000"/>
                <w:sz w:val="20"/>
                <w:lang w:val="hr-HR" w:eastAsia="hr-HR"/>
              </w:rPr>
            </w:pPr>
            <w:r>
              <w:rPr>
                <w:b w:val="0"/>
                <w:color w:val="000000"/>
                <w:sz w:val="20"/>
                <w:lang w:val="hr-HR" w:eastAsia="hr-HR"/>
              </w:rPr>
              <w:t>I</w:t>
            </w:r>
            <w:r w:rsidRPr="00977E51">
              <w:rPr>
                <w:b w:val="0"/>
                <w:color w:val="000000"/>
                <w:sz w:val="20"/>
                <w:lang w:val="hr-HR" w:eastAsia="hr-HR"/>
              </w:rPr>
              <w:t>zgradnja javne rasvjete na rivi</w:t>
            </w:r>
          </w:p>
        </w:tc>
        <w:tc>
          <w:tcPr>
            <w:tcW w:w="1936" w:type="dxa"/>
            <w:tcBorders>
              <w:top w:val="nil"/>
              <w:left w:val="nil"/>
              <w:bottom w:val="single" w:sz="4" w:space="0" w:color="auto"/>
              <w:right w:val="single" w:sz="4" w:space="0" w:color="auto"/>
            </w:tcBorders>
            <w:shd w:val="clear" w:color="auto" w:fill="auto"/>
            <w:vAlign w:val="center"/>
            <w:hideMark/>
          </w:tcPr>
          <w:p w14:paraId="121EC18C" w14:textId="77777777" w:rsidR="00977E51" w:rsidRPr="00977E51" w:rsidRDefault="00977E51" w:rsidP="00977E51">
            <w:pPr>
              <w:rPr>
                <w:b w:val="0"/>
                <w:color w:val="000000"/>
                <w:sz w:val="20"/>
                <w:lang w:val="hr-HR" w:eastAsia="hr-HR"/>
              </w:rPr>
            </w:pPr>
            <w:r w:rsidRPr="00977E51">
              <w:rPr>
                <w:b w:val="0"/>
                <w:color w:val="000000"/>
                <w:sz w:val="20"/>
                <w:lang w:val="hr-HR" w:eastAsia="hr-HR"/>
              </w:rPr>
              <w:t>22138280018</w:t>
            </w:r>
          </w:p>
        </w:tc>
      </w:tr>
      <w:tr w:rsidR="00977E51" w:rsidRPr="00977E51" w14:paraId="5AC817F6" w14:textId="77777777" w:rsidTr="00FD25FD">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63A9F57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69.</w:t>
            </w:r>
          </w:p>
        </w:tc>
        <w:tc>
          <w:tcPr>
            <w:tcW w:w="1234" w:type="dxa"/>
            <w:tcBorders>
              <w:top w:val="nil"/>
              <w:left w:val="nil"/>
              <w:bottom w:val="single" w:sz="4" w:space="0" w:color="auto"/>
              <w:right w:val="single" w:sz="4" w:space="0" w:color="auto"/>
            </w:tcBorders>
            <w:shd w:val="clear" w:color="auto" w:fill="auto"/>
            <w:vAlign w:val="center"/>
            <w:hideMark/>
          </w:tcPr>
          <w:p w14:paraId="0A3ABAB7"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0A19A1D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07.09.2022</w:t>
            </w:r>
          </w:p>
        </w:tc>
        <w:tc>
          <w:tcPr>
            <w:tcW w:w="1261" w:type="dxa"/>
            <w:tcBorders>
              <w:top w:val="nil"/>
              <w:left w:val="nil"/>
              <w:bottom w:val="single" w:sz="4" w:space="0" w:color="auto"/>
              <w:right w:val="single" w:sz="4" w:space="0" w:color="auto"/>
            </w:tcBorders>
            <w:shd w:val="clear" w:color="auto" w:fill="auto"/>
            <w:noWrap/>
            <w:vAlign w:val="center"/>
            <w:hideMark/>
          </w:tcPr>
          <w:p w14:paraId="1462D17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31.08.2025</w:t>
            </w:r>
          </w:p>
        </w:tc>
        <w:tc>
          <w:tcPr>
            <w:tcW w:w="1254" w:type="dxa"/>
            <w:tcBorders>
              <w:top w:val="nil"/>
              <w:left w:val="nil"/>
              <w:bottom w:val="single" w:sz="4" w:space="0" w:color="auto"/>
              <w:right w:val="single" w:sz="4" w:space="0" w:color="auto"/>
            </w:tcBorders>
            <w:shd w:val="clear" w:color="auto" w:fill="auto"/>
            <w:noWrap/>
            <w:vAlign w:val="center"/>
            <w:hideMark/>
          </w:tcPr>
          <w:p w14:paraId="2E0B38B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6.636,14</w:t>
            </w:r>
          </w:p>
        </w:tc>
        <w:tc>
          <w:tcPr>
            <w:tcW w:w="3035" w:type="dxa"/>
            <w:tcBorders>
              <w:top w:val="nil"/>
              <w:left w:val="nil"/>
              <w:bottom w:val="single" w:sz="4" w:space="0" w:color="auto"/>
              <w:right w:val="single" w:sz="4" w:space="0" w:color="auto"/>
            </w:tcBorders>
            <w:shd w:val="clear" w:color="auto" w:fill="auto"/>
            <w:vAlign w:val="center"/>
            <w:hideMark/>
          </w:tcPr>
          <w:p w14:paraId="7F8CC1C9" w14:textId="265BCCE7" w:rsidR="00977E51" w:rsidRPr="00977E51" w:rsidRDefault="00977E51" w:rsidP="00977E51">
            <w:pPr>
              <w:rPr>
                <w:b w:val="0"/>
                <w:color w:val="000000"/>
                <w:sz w:val="20"/>
                <w:lang w:val="hr-HR" w:eastAsia="hr-HR"/>
              </w:rPr>
            </w:pPr>
            <w:r w:rsidRPr="00977E51">
              <w:rPr>
                <w:b w:val="0"/>
                <w:color w:val="000000"/>
                <w:sz w:val="20"/>
                <w:lang w:val="hr-HR" w:eastAsia="hr-HR"/>
              </w:rPr>
              <w:t>GRADSKI PARKING d.o.o.</w:t>
            </w:r>
          </w:p>
        </w:tc>
        <w:tc>
          <w:tcPr>
            <w:tcW w:w="3173" w:type="dxa"/>
            <w:tcBorders>
              <w:top w:val="nil"/>
              <w:left w:val="nil"/>
              <w:bottom w:val="single" w:sz="4" w:space="0" w:color="auto"/>
              <w:right w:val="single" w:sz="4" w:space="0" w:color="auto"/>
            </w:tcBorders>
            <w:shd w:val="clear" w:color="auto" w:fill="auto"/>
            <w:vAlign w:val="center"/>
            <w:hideMark/>
          </w:tcPr>
          <w:p w14:paraId="55F34A62" w14:textId="59E99B2B"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w:t>
            </w:r>
          </w:p>
        </w:tc>
        <w:tc>
          <w:tcPr>
            <w:tcW w:w="1936" w:type="dxa"/>
            <w:tcBorders>
              <w:top w:val="nil"/>
              <w:left w:val="nil"/>
              <w:bottom w:val="single" w:sz="4" w:space="0" w:color="auto"/>
              <w:right w:val="single" w:sz="4" w:space="0" w:color="auto"/>
            </w:tcBorders>
            <w:shd w:val="clear" w:color="auto" w:fill="auto"/>
            <w:vAlign w:val="center"/>
            <w:hideMark/>
          </w:tcPr>
          <w:p w14:paraId="71796FEF" w14:textId="77777777" w:rsidR="00977E51" w:rsidRPr="00977E51" w:rsidRDefault="00977E51" w:rsidP="00977E51">
            <w:pPr>
              <w:rPr>
                <w:b w:val="0"/>
                <w:color w:val="000000"/>
                <w:sz w:val="20"/>
                <w:lang w:val="hr-HR" w:eastAsia="hr-HR"/>
              </w:rPr>
            </w:pPr>
            <w:r w:rsidRPr="00977E51">
              <w:rPr>
                <w:b w:val="0"/>
                <w:color w:val="000000"/>
                <w:sz w:val="20"/>
                <w:lang w:val="hr-HR" w:eastAsia="hr-HR"/>
              </w:rPr>
              <w:t>OV-2614/2022</w:t>
            </w:r>
          </w:p>
        </w:tc>
      </w:tr>
      <w:tr w:rsidR="00977E51" w:rsidRPr="00977E51" w14:paraId="1B474727" w14:textId="77777777" w:rsidTr="00FD25FD">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C273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70.</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828B8"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ECAD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30.09.2022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9B76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27.09.2027</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E0E4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8.346,66</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6E9E1" w14:textId="77777777" w:rsidR="00977E51" w:rsidRPr="00977E51" w:rsidRDefault="00977E51" w:rsidP="00977E51">
            <w:pPr>
              <w:rPr>
                <w:b w:val="0"/>
                <w:color w:val="000000"/>
                <w:sz w:val="20"/>
                <w:lang w:val="hr-HR" w:eastAsia="hr-HR"/>
              </w:rPr>
            </w:pPr>
            <w:r w:rsidRPr="00977E51">
              <w:rPr>
                <w:b w:val="0"/>
                <w:color w:val="000000"/>
                <w:sz w:val="20"/>
                <w:lang w:val="hr-HR" w:eastAsia="hr-HR"/>
              </w:rPr>
              <w:t>PRIMAT LOGISTIKA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70AAB" w14:textId="77777777" w:rsidR="00977E51" w:rsidRPr="00977E51" w:rsidRDefault="00977E51" w:rsidP="00977E51">
            <w:pPr>
              <w:rPr>
                <w:b w:val="0"/>
                <w:color w:val="000000"/>
                <w:sz w:val="20"/>
                <w:lang w:val="hr-HR" w:eastAsia="hr-HR"/>
              </w:rPr>
            </w:pPr>
            <w:r w:rsidRPr="00977E51">
              <w:rPr>
                <w:b w:val="0"/>
                <w:color w:val="000000"/>
                <w:sz w:val="20"/>
                <w:lang w:val="hr-HR" w:eastAsia="hr-HR"/>
              </w:rPr>
              <w:t xml:space="preserve">Opremanje kuća Šare i </w:t>
            </w:r>
            <w:proofErr w:type="spellStart"/>
            <w:r w:rsidRPr="00977E51">
              <w:rPr>
                <w:b w:val="0"/>
                <w:color w:val="000000"/>
                <w:sz w:val="20"/>
                <w:lang w:val="hr-HR" w:eastAsia="hr-HR"/>
              </w:rPr>
              <w:t>Kažerma</w:t>
            </w:r>
            <w:proofErr w:type="spellEnd"/>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1293A" w14:textId="77777777" w:rsidR="00977E51" w:rsidRPr="00977E51" w:rsidRDefault="00977E51" w:rsidP="00977E51">
            <w:pPr>
              <w:rPr>
                <w:b w:val="0"/>
                <w:color w:val="000000"/>
                <w:sz w:val="20"/>
                <w:lang w:val="hr-HR" w:eastAsia="hr-HR"/>
              </w:rPr>
            </w:pPr>
            <w:r w:rsidRPr="00977E51">
              <w:rPr>
                <w:b w:val="0"/>
                <w:color w:val="000000"/>
                <w:sz w:val="20"/>
                <w:lang w:val="hr-HR" w:eastAsia="hr-HR"/>
              </w:rPr>
              <w:t>2204005484</w:t>
            </w:r>
          </w:p>
        </w:tc>
      </w:tr>
      <w:tr w:rsidR="00977E51" w:rsidRPr="00977E51" w14:paraId="446938B6" w14:textId="77777777" w:rsidTr="00FD25FD">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155A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71.</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06B4C"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104D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22.09.2022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3C23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27.09.2025</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D7E9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65.883,60</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EF1FA" w14:textId="77777777" w:rsidR="00977E51" w:rsidRPr="00977E51" w:rsidRDefault="00977E51" w:rsidP="00977E51">
            <w:pPr>
              <w:rPr>
                <w:b w:val="0"/>
                <w:color w:val="000000"/>
                <w:sz w:val="20"/>
                <w:lang w:val="hr-HR" w:eastAsia="hr-HR"/>
              </w:rPr>
            </w:pPr>
            <w:r w:rsidRPr="00977E51">
              <w:rPr>
                <w:b w:val="0"/>
                <w:color w:val="000000"/>
                <w:sz w:val="20"/>
                <w:lang w:val="hr-HR" w:eastAsia="hr-HR"/>
              </w:rPr>
              <w:t>F-N ELEKTROINSTALACIJE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85CC6C" w14:textId="2AD09029" w:rsidR="00977E51" w:rsidRPr="00977E51" w:rsidRDefault="00977E51" w:rsidP="00977E51">
            <w:pPr>
              <w:rPr>
                <w:b w:val="0"/>
                <w:color w:val="000000"/>
                <w:sz w:val="20"/>
                <w:lang w:val="hr-HR" w:eastAsia="hr-HR"/>
              </w:rPr>
            </w:pPr>
            <w:r w:rsidRPr="00977E51">
              <w:rPr>
                <w:b w:val="0"/>
                <w:color w:val="000000"/>
                <w:sz w:val="20"/>
                <w:lang w:val="hr-HR" w:eastAsia="hr-HR"/>
              </w:rPr>
              <w:t xml:space="preserve">Kupoprodajni ugovor - Gospodarska zona "Podi", čest.br. 1306/162 </w:t>
            </w:r>
            <w:proofErr w:type="spellStart"/>
            <w:r w:rsidRPr="00977E51">
              <w:rPr>
                <w:b w:val="0"/>
                <w:color w:val="000000"/>
                <w:sz w:val="20"/>
                <w:lang w:val="hr-HR" w:eastAsia="hr-HR"/>
              </w:rPr>
              <w:t>K.O.Dubrava</w:t>
            </w:r>
            <w:proofErr w:type="spellEnd"/>
            <w:r w:rsidRPr="00977E51">
              <w:rPr>
                <w:b w:val="0"/>
                <w:color w:val="000000"/>
                <w:sz w:val="20"/>
                <w:lang w:val="hr-HR" w:eastAsia="hr-HR"/>
              </w:rPr>
              <w:t xml:space="preserve"> - br. 19 a</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04BD0" w14:textId="77777777" w:rsidR="00977E51" w:rsidRPr="00977E51" w:rsidRDefault="00977E51" w:rsidP="00977E51">
            <w:pPr>
              <w:rPr>
                <w:b w:val="0"/>
                <w:color w:val="000000"/>
                <w:sz w:val="20"/>
                <w:lang w:val="hr-HR" w:eastAsia="hr-HR"/>
              </w:rPr>
            </w:pPr>
            <w:r w:rsidRPr="00977E51">
              <w:rPr>
                <w:b w:val="0"/>
                <w:color w:val="000000"/>
                <w:sz w:val="20"/>
                <w:lang w:val="hr-HR" w:eastAsia="hr-HR"/>
              </w:rPr>
              <w:t>OV-5856/2022</w:t>
            </w:r>
          </w:p>
        </w:tc>
      </w:tr>
      <w:tr w:rsidR="00977E51" w:rsidRPr="00977E51" w14:paraId="68DE48CD" w14:textId="77777777" w:rsidTr="00D36256">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1894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72.</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EBC5CE"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029F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06.10.2022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75A3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27.09.2025</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D26F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8C4E35" w14:textId="77777777" w:rsidR="00977E51" w:rsidRPr="00977E51" w:rsidRDefault="00977E51" w:rsidP="00977E51">
            <w:pPr>
              <w:rPr>
                <w:b w:val="0"/>
                <w:color w:val="000000"/>
                <w:sz w:val="20"/>
                <w:lang w:val="hr-HR" w:eastAsia="hr-HR"/>
              </w:rPr>
            </w:pPr>
            <w:r w:rsidRPr="00977E51">
              <w:rPr>
                <w:b w:val="0"/>
                <w:color w:val="000000"/>
                <w:sz w:val="20"/>
                <w:lang w:val="hr-HR" w:eastAsia="hr-HR"/>
              </w:rPr>
              <w:t>OBRT VICKO, VL. VICKO KURSAR</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132D9" w14:textId="1E37515C" w:rsidR="00977E51" w:rsidRPr="00977E51" w:rsidRDefault="00977E51" w:rsidP="00977E51">
            <w:pPr>
              <w:rPr>
                <w:b w:val="0"/>
                <w:color w:val="000000"/>
                <w:sz w:val="20"/>
                <w:lang w:val="hr-HR" w:eastAsia="hr-HR"/>
              </w:rPr>
            </w:pPr>
            <w:r w:rsidRPr="00977E51">
              <w:rPr>
                <w:b w:val="0"/>
                <w:color w:val="000000"/>
                <w:sz w:val="20"/>
                <w:lang w:val="hr-HR" w:eastAsia="hr-HR"/>
              </w:rPr>
              <w:t xml:space="preserve">Kupoprodajni ugovor - Gospodarska zona "Podi", čest.br. 4132/56 </w:t>
            </w:r>
            <w:proofErr w:type="spellStart"/>
            <w:r w:rsidRPr="00977E51">
              <w:rPr>
                <w:b w:val="0"/>
                <w:color w:val="000000"/>
                <w:sz w:val="20"/>
                <w:lang w:val="hr-HR" w:eastAsia="hr-HR"/>
              </w:rPr>
              <w:t>K.O.Dubrava</w:t>
            </w:r>
            <w:proofErr w:type="spellEnd"/>
            <w:r w:rsidRPr="00977E51">
              <w:rPr>
                <w:b w:val="0"/>
                <w:color w:val="000000"/>
                <w:sz w:val="20"/>
                <w:lang w:val="hr-HR" w:eastAsia="hr-HR"/>
              </w:rPr>
              <w:t xml:space="preserve"> - br. 72 d</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8A8BE" w14:textId="77777777" w:rsidR="00977E51" w:rsidRPr="00977E51" w:rsidRDefault="00977E51" w:rsidP="00977E51">
            <w:pPr>
              <w:rPr>
                <w:b w:val="0"/>
                <w:color w:val="000000"/>
                <w:sz w:val="20"/>
                <w:lang w:val="hr-HR" w:eastAsia="hr-HR"/>
              </w:rPr>
            </w:pPr>
            <w:r w:rsidRPr="00977E51">
              <w:rPr>
                <w:b w:val="0"/>
                <w:color w:val="000000"/>
                <w:sz w:val="20"/>
                <w:lang w:val="hr-HR" w:eastAsia="hr-HR"/>
              </w:rPr>
              <w:t>OV-5599/2022</w:t>
            </w:r>
          </w:p>
        </w:tc>
      </w:tr>
      <w:tr w:rsidR="00977E51" w:rsidRPr="00977E51" w14:paraId="5A8A261B" w14:textId="77777777" w:rsidTr="00D36256">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BE12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73.</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21185DBF"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3ED1290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06.10.2022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920A83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27.09.2025</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74E1632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05A592AF" w14:textId="77777777" w:rsidR="00977E51" w:rsidRPr="00977E51" w:rsidRDefault="00977E51" w:rsidP="00977E51">
            <w:pPr>
              <w:rPr>
                <w:b w:val="0"/>
                <w:color w:val="000000"/>
                <w:sz w:val="20"/>
                <w:lang w:val="hr-HR" w:eastAsia="hr-HR"/>
              </w:rPr>
            </w:pPr>
            <w:r w:rsidRPr="00977E51">
              <w:rPr>
                <w:b w:val="0"/>
                <w:color w:val="000000"/>
                <w:sz w:val="20"/>
                <w:lang w:val="hr-HR" w:eastAsia="hr-HR"/>
              </w:rPr>
              <w:t>OBRT VICKO, VL. VICKO KURSAR</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3BF8EA03" w14:textId="4B38EF71" w:rsidR="00977E51" w:rsidRPr="00977E51" w:rsidRDefault="00977E51" w:rsidP="00977E51">
            <w:pPr>
              <w:rPr>
                <w:b w:val="0"/>
                <w:color w:val="000000"/>
                <w:sz w:val="20"/>
                <w:lang w:val="hr-HR" w:eastAsia="hr-HR"/>
              </w:rPr>
            </w:pPr>
            <w:r w:rsidRPr="00977E51">
              <w:rPr>
                <w:b w:val="0"/>
                <w:color w:val="000000"/>
                <w:sz w:val="20"/>
                <w:lang w:val="hr-HR" w:eastAsia="hr-HR"/>
              </w:rPr>
              <w:t xml:space="preserve">Kupoprodajni ugovor - Gospodarska zona "Podi", čest.br. 4132/56 </w:t>
            </w:r>
            <w:proofErr w:type="spellStart"/>
            <w:r w:rsidRPr="00977E51">
              <w:rPr>
                <w:b w:val="0"/>
                <w:color w:val="000000"/>
                <w:sz w:val="20"/>
                <w:lang w:val="hr-HR" w:eastAsia="hr-HR"/>
              </w:rPr>
              <w:t>K.O.Dubrava</w:t>
            </w:r>
            <w:proofErr w:type="spellEnd"/>
            <w:r w:rsidRPr="00977E51">
              <w:rPr>
                <w:b w:val="0"/>
                <w:color w:val="000000"/>
                <w:sz w:val="20"/>
                <w:lang w:val="hr-HR" w:eastAsia="hr-HR"/>
              </w:rPr>
              <w:t xml:space="preserve"> - br. 72 d</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573655E5" w14:textId="77777777" w:rsidR="00977E51" w:rsidRPr="00977E51" w:rsidRDefault="00977E51" w:rsidP="00977E51">
            <w:pPr>
              <w:rPr>
                <w:b w:val="0"/>
                <w:color w:val="000000"/>
                <w:sz w:val="20"/>
                <w:lang w:val="hr-HR" w:eastAsia="hr-HR"/>
              </w:rPr>
            </w:pPr>
            <w:r w:rsidRPr="00977E51">
              <w:rPr>
                <w:b w:val="0"/>
                <w:color w:val="000000"/>
                <w:sz w:val="20"/>
                <w:lang w:val="hr-HR" w:eastAsia="hr-HR"/>
              </w:rPr>
              <w:t>OV-5600/2022</w:t>
            </w:r>
          </w:p>
        </w:tc>
      </w:tr>
      <w:tr w:rsidR="00977E51" w:rsidRPr="00977E51" w14:paraId="30EAE6B6" w14:textId="77777777" w:rsidTr="00857EB9">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4B39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74.</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C9D91B"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ABE5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06.10.2022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4291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27.09.2025</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9B81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7340E" w14:textId="77777777" w:rsidR="00977E51" w:rsidRPr="00977E51" w:rsidRDefault="00977E51" w:rsidP="00977E51">
            <w:pPr>
              <w:rPr>
                <w:b w:val="0"/>
                <w:color w:val="000000"/>
                <w:sz w:val="20"/>
                <w:lang w:val="hr-HR" w:eastAsia="hr-HR"/>
              </w:rPr>
            </w:pPr>
            <w:r w:rsidRPr="00977E51">
              <w:rPr>
                <w:b w:val="0"/>
                <w:color w:val="000000"/>
                <w:sz w:val="20"/>
                <w:lang w:val="hr-HR" w:eastAsia="hr-HR"/>
              </w:rPr>
              <w:t>OBRT VICKO, VL. VICKO KURSAR</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4A254" w14:textId="6246A4A8" w:rsidR="00977E51" w:rsidRPr="00977E51" w:rsidRDefault="00977E51" w:rsidP="00977E51">
            <w:pPr>
              <w:rPr>
                <w:b w:val="0"/>
                <w:color w:val="000000"/>
                <w:sz w:val="20"/>
                <w:lang w:val="hr-HR" w:eastAsia="hr-HR"/>
              </w:rPr>
            </w:pPr>
            <w:r w:rsidRPr="00977E51">
              <w:rPr>
                <w:b w:val="0"/>
                <w:color w:val="000000"/>
                <w:sz w:val="20"/>
                <w:lang w:val="hr-HR" w:eastAsia="hr-HR"/>
              </w:rPr>
              <w:t xml:space="preserve">Kupoprodajni ugovor - Gospodarska zona "Podi", čest.br. 4132/56 </w:t>
            </w:r>
            <w:proofErr w:type="spellStart"/>
            <w:r w:rsidRPr="00977E51">
              <w:rPr>
                <w:b w:val="0"/>
                <w:color w:val="000000"/>
                <w:sz w:val="20"/>
                <w:lang w:val="hr-HR" w:eastAsia="hr-HR"/>
              </w:rPr>
              <w:t>K.O.Dubrava</w:t>
            </w:r>
            <w:proofErr w:type="spellEnd"/>
            <w:r w:rsidRPr="00977E51">
              <w:rPr>
                <w:b w:val="0"/>
                <w:color w:val="000000"/>
                <w:sz w:val="20"/>
                <w:lang w:val="hr-HR" w:eastAsia="hr-HR"/>
              </w:rPr>
              <w:t xml:space="preserve"> - br. 72 d</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42E8F" w14:textId="77777777" w:rsidR="00977E51" w:rsidRPr="00977E51" w:rsidRDefault="00977E51" w:rsidP="00977E51">
            <w:pPr>
              <w:rPr>
                <w:b w:val="0"/>
                <w:color w:val="000000"/>
                <w:sz w:val="20"/>
                <w:lang w:val="hr-HR" w:eastAsia="hr-HR"/>
              </w:rPr>
            </w:pPr>
            <w:r w:rsidRPr="00977E51">
              <w:rPr>
                <w:b w:val="0"/>
                <w:color w:val="000000"/>
                <w:sz w:val="20"/>
                <w:lang w:val="hr-HR" w:eastAsia="hr-HR"/>
              </w:rPr>
              <w:t>OV-5601/2022</w:t>
            </w:r>
          </w:p>
        </w:tc>
      </w:tr>
      <w:tr w:rsidR="00977E51" w:rsidRPr="00977E51" w14:paraId="2C482DE2" w14:textId="77777777" w:rsidTr="00857EB9">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1A7E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75.</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28C26"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7821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06.10.2022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6A8F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27.09.2025</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CC1D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6.636,14</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4C167" w14:textId="77777777" w:rsidR="00977E51" w:rsidRPr="00977E51" w:rsidRDefault="00977E51" w:rsidP="00977E51">
            <w:pPr>
              <w:rPr>
                <w:b w:val="0"/>
                <w:color w:val="000000"/>
                <w:sz w:val="20"/>
                <w:lang w:val="hr-HR" w:eastAsia="hr-HR"/>
              </w:rPr>
            </w:pPr>
            <w:r w:rsidRPr="00977E51">
              <w:rPr>
                <w:b w:val="0"/>
                <w:color w:val="000000"/>
                <w:sz w:val="20"/>
                <w:lang w:val="hr-HR" w:eastAsia="hr-HR"/>
              </w:rPr>
              <w:t>OBRT VICKO, VL. VICKO KURSAR</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C48A9" w14:textId="4B279C5E" w:rsidR="00977E51" w:rsidRPr="00977E51" w:rsidRDefault="00977E51" w:rsidP="00977E51">
            <w:pPr>
              <w:rPr>
                <w:b w:val="0"/>
                <w:color w:val="000000"/>
                <w:sz w:val="20"/>
                <w:lang w:val="hr-HR" w:eastAsia="hr-HR"/>
              </w:rPr>
            </w:pPr>
            <w:r w:rsidRPr="00977E51">
              <w:rPr>
                <w:b w:val="0"/>
                <w:color w:val="000000"/>
                <w:sz w:val="20"/>
                <w:lang w:val="hr-HR" w:eastAsia="hr-HR"/>
              </w:rPr>
              <w:t xml:space="preserve">Kupoprodajni ugovor - Gospodarska zona "Podi", čest.br. 4132/56 </w:t>
            </w:r>
            <w:proofErr w:type="spellStart"/>
            <w:r w:rsidRPr="00977E51">
              <w:rPr>
                <w:b w:val="0"/>
                <w:color w:val="000000"/>
                <w:sz w:val="20"/>
                <w:lang w:val="hr-HR" w:eastAsia="hr-HR"/>
              </w:rPr>
              <w:t>K.O.Dubrava</w:t>
            </w:r>
            <w:proofErr w:type="spellEnd"/>
            <w:r w:rsidRPr="00977E51">
              <w:rPr>
                <w:b w:val="0"/>
                <w:color w:val="000000"/>
                <w:sz w:val="20"/>
                <w:lang w:val="hr-HR" w:eastAsia="hr-HR"/>
              </w:rPr>
              <w:t xml:space="preserve"> - br. 72 d</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6C56BB" w14:textId="77777777" w:rsidR="00977E51" w:rsidRPr="00977E51" w:rsidRDefault="00977E51" w:rsidP="00977E51">
            <w:pPr>
              <w:rPr>
                <w:b w:val="0"/>
                <w:color w:val="000000"/>
                <w:sz w:val="20"/>
                <w:lang w:val="hr-HR" w:eastAsia="hr-HR"/>
              </w:rPr>
            </w:pPr>
            <w:r w:rsidRPr="00977E51">
              <w:rPr>
                <w:b w:val="0"/>
                <w:color w:val="000000"/>
                <w:sz w:val="20"/>
                <w:lang w:val="hr-HR" w:eastAsia="hr-HR"/>
              </w:rPr>
              <w:t>OV-5602/2022</w:t>
            </w:r>
          </w:p>
        </w:tc>
      </w:tr>
      <w:tr w:rsidR="00977E51" w:rsidRPr="00977E51" w14:paraId="6E9D2891"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50AC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76.</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0A4C09D5"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2221DC1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22.12.2022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80427A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31.07.2028</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22731E3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184.677,92</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355A31CA" w14:textId="77777777" w:rsidR="00977E51" w:rsidRPr="00977E51" w:rsidRDefault="00977E51" w:rsidP="00977E51">
            <w:pPr>
              <w:rPr>
                <w:b w:val="0"/>
                <w:color w:val="000000"/>
                <w:sz w:val="20"/>
                <w:lang w:val="hr-HR" w:eastAsia="hr-HR"/>
              </w:rPr>
            </w:pPr>
            <w:r w:rsidRPr="00977E51">
              <w:rPr>
                <w:b w:val="0"/>
                <w:color w:val="000000"/>
                <w:sz w:val="20"/>
                <w:lang w:val="hr-HR" w:eastAsia="hr-HR"/>
              </w:rPr>
              <w:t>M-P-BETON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6034F31D" w14:textId="22EA4B23" w:rsidR="00977E51" w:rsidRPr="00977E51" w:rsidRDefault="00F2471C" w:rsidP="00977E51">
            <w:pPr>
              <w:rPr>
                <w:b w:val="0"/>
                <w:color w:val="000000"/>
                <w:sz w:val="20"/>
                <w:lang w:val="hr-HR" w:eastAsia="hr-HR"/>
              </w:rPr>
            </w:pPr>
            <w:r w:rsidRPr="00977E51">
              <w:rPr>
                <w:b w:val="0"/>
                <w:color w:val="000000"/>
                <w:sz w:val="20"/>
                <w:lang w:val="hr-HR" w:eastAsia="hr-HR"/>
              </w:rPr>
              <w:t xml:space="preserve">Kuće Šare </w:t>
            </w:r>
            <w:r>
              <w:rPr>
                <w:b w:val="0"/>
                <w:color w:val="000000"/>
                <w:sz w:val="20"/>
                <w:lang w:val="hr-HR" w:eastAsia="hr-HR"/>
              </w:rPr>
              <w:t>i</w:t>
            </w:r>
            <w:r w:rsidRPr="00977E51">
              <w:rPr>
                <w:b w:val="0"/>
                <w:color w:val="000000"/>
                <w:sz w:val="20"/>
                <w:lang w:val="hr-HR" w:eastAsia="hr-HR"/>
              </w:rPr>
              <w:t xml:space="preserve"> </w:t>
            </w:r>
            <w:proofErr w:type="spellStart"/>
            <w:r w:rsidRPr="00977E51">
              <w:rPr>
                <w:b w:val="0"/>
                <w:color w:val="000000"/>
                <w:sz w:val="20"/>
                <w:lang w:val="hr-HR" w:eastAsia="hr-HR"/>
              </w:rPr>
              <w:t>Kažerma</w:t>
            </w:r>
            <w:proofErr w:type="spellEnd"/>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6A5F8C7B" w14:textId="77777777" w:rsidR="00977E51" w:rsidRPr="00977E51" w:rsidRDefault="00977E51" w:rsidP="00977E51">
            <w:pPr>
              <w:rPr>
                <w:b w:val="0"/>
                <w:color w:val="000000"/>
                <w:sz w:val="20"/>
                <w:lang w:val="hr-HR" w:eastAsia="hr-HR"/>
              </w:rPr>
            </w:pPr>
            <w:r w:rsidRPr="00977E51">
              <w:rPr>
                <w:b w:val="0"/>
                <w:color w:val="000000"/>
                <w:sz w:val="20"/>
                <w:lang w:val="hr-HR" w:eastAsia="hr-HR"/>
              </w:rPr>
              <w:t>4101094417</w:t>
            </w:r>
          </w:p>
        </w:tc>
      </w:tr>
      <w:tr w:rsidR="00977E51" w:rsidRPr="00977E51" w14:paraId="5B27DBDA"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E2A335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77.</w:t>
            </w:r>
          </w:p>
        </w:tc>
        <w:tc>
          <w:tcPr>
            <w:tcW w:w="1234" w:type="dxa"/>
            <w:tcBorders>
              <w:top w:val="nil"/>
              <w:left w:val="nil"/>
              <w:bottom w:val="single" w:sz="4" w:space="0" w:color="auto"/>
              <w:right w:val="single" w:sz="4" w:space="0" w:color="auto"/>
            </w:tcBorders>
            <w:shd w:val="clear" w:color="auto" w:fill="auto"/>
            <w:vAlign w:val="center"/>
            <w:hideMark/>
          </w:tcPr>
          <w:p w14:paraId="54017E2E"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58528D2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09.01.2023</w:t>
            </w:r>
          </w:p>
        </w:tc>
        <w:tc>
          <w:tcPr>
            <w:tcW w:w="1261" w:type="dxa"/>
            <w:tcBorders>
              <w:top w:val="nil"/>
              <w:left w:val="nil"/>
              <w:bottom w:val="single" w:sz="4" w:space="0" w:color="auto"/>
              <w:right w:val="single" w:sz="4" w:space="0" w:color="auto"/>
            </w:tcBorders>
            <w:shd w:val="clear" w:color="auto" w:fill="auto"/>
            <w:noWrap/>
            <w:vAlign w:val="center"/>
            <w:hideMark/>
          </w:tcPr>
          <w:p w14:paraId="71FE780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05.12.2025</w:t>
            </w:r>
          </w:p>
        </w:tc>
        <w:tc>
          <w:tcPr>
            <w:tcW w:w="1254" w:type="dxa"/>
            <w:tcBorders>
              <w:top w:val="nil"/>
              <w:left w:val="nil"/>
              <w:bottom w:val="single" w:sz="4" w:space="0" w:color="auto"/>
              <w:right w:val="single" w:sz="4" w:space="0" w:color="auto"/>
            </w:tcBorders>
            <w:shd w:val="clear" w:color="auto" w:fill="auto"/>
            <w:noWrap/>
            <w:vAlign w:val="center"/>
            <w:hideMark/>
          </w:tcPr>
          <w:p w14:paraId="4A4F4A0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3.370,75</w:t>
            </w:r>
          </w:p>
        </w:tc>
        <w:tc>
          <w:tcPr>
            <w:tcW w:w="3035" w:type="dxa"/>
            <w:tcBorders>
              <w:top w:val="nil"/>
              <w:left w:val="nil"/>
              <w:bottom w:val="single" w:sz="4" w:space="0" w:color="auto"/>
              <w:right w:val="single" w:sz="4" w:space="0" w:color="auto"/>
            </w:tcBorders>
            <w:shd w:val="clear" w:color="auto" w:fill="auto"/>
            <w:vAlign w:val="center"/>
            <w:hideMark/>
          </w:tcPr>
          <w:p w14:paraId="5ED701AC" w14:textId="77777777" w:rsidR="00977E51" w:rsidRPr="00977E51" w:rsidRDefault="00977E51" w:rsidP="00977E51">
            <w:pPr>
              <w:rPr>
                <w:b w:val="0"/>
                <w:color w:val="000000"/>
                <w:sz w:val="20"/>
                <w:lang w:val="hr-HR" w:eastAsia="hr-HR"/>
              </w:rPr>
            </w:pPr>
            <w:r w:rsidRPr="00977E51">
              <w:rPr>
                <w:b w:val="0"/>
                <w:color w:val="000000"/>
                <w:sz w:val="20"/>
                <w:lang w:val="hr-HR" w:eastAsia="hr-HR"/>
              </w:rPr>
              <w:t>BEMIX D.O.O.</w:t>
            </w:r>
          </w:p>
        </w:tc>
        <w:tc>
          <w:tcPr>
            <w:tcW w:w="3173" w:type="dxa"/>
            <w:tcBorders>
              <w:top w:val="nil"/>
              <w:left w:val="nil"/>
              <w:bottom w:val="single" w:sz="4" w:space="0" w:color="auto"/>
              <w:right w:val="single" w:sz="4" w:space="0" w:color="auto"/>
            </w:tcBorders>
            <w:shd w:val="clear" w:color="auto" w:fill="auto"/>
            <w:vAlign w:val="center"/>
            <w:hideMark/>
          </w:tcPr>
          <w:p w14:paraId="7968003E" w14:textId="77777777" w:rsidR="00977E51" w:rsidRPr="00977E51" w:rsidRDefault="00977E51" w:rsidP="00977E51">
            <w:pPr>
              <w:rPr>
                <w:b w:val="0"/>
                <w:color w:val="000000"/>
                <w:sz w:val="20"/>
                <w:lang w:val="hr-HR" w:eastAsia="hr-HR"/>
              </w:rPr>
            </w:pPr>
            <w:r w:rsidRPr="00977E51">
              <w:rPr>
                <w:b w:val="0"/>
                <w:color w:val="000000"/>
                <w:sz w:val="20"/>
                <w:lang w:val="hr-HR" w:eastAsia="hr-HR"/>
              </w:rPr>
              <w:t xml:space="preserve">Izgradnja šetnice na otoku </w:t>
            </w:r>
            <w:proofErr w:type="spellStart"/>
            <w:r w:rsidRPr="00977E51">
              <w:rPr>
                <w:b w:val="0"/>
                <w:color w:val="000000"/>
                <w:sz w:val="20"/>
                <w:lang w:val="hr-HR" w:eastAsia="hr-HR"/>
              </w:rPr>
              <w:t>Krapnju</w:t>
            </w:r>
            <w:proofErr w:type="spellEnd"/>
          </w:p>
        </w:tc>
        <w:tc>
          <w:tcPr>
            <w:tcW w:w="1936" w:type="dxa"/>
            <w:tcBorders>
              <w:top w:val="nil"/>
              <w:left w:val="nil"/>
              <w:bottom w:val="single" w:sz="4" w:space="0" w:color="auto"/>
              <w:right w:val="single" w:sz="4" w:space="0" w:color="auto"/>
            </w:tcBorders>
            <w:shd w:val="clear" w:color="auto" w:fill="auto"/>
            <w:vAlign w:val="center"/>
            <w:hideMark/>
          </w:tcPr>
          <w:p w14:paraId="25DE45C8" w14:textId="77777777" w:rsidR="00977E51" w:rsidRPr="00977E51" w:rsidRDefault="00977E51" w:rsidP="00977E51">
            <w:pPr>
              <w:rPr>
                <w:b w:val="0"/>
                <w:color w:val="000000"/>
                <w:sz w:val="20"/>
                <w:lang w:val="hr-HR" w:eastAsia="hr-HR"/>
              </w:rPr>
            </w:pPr>
            <w:r w:rsidRPr="00977E51">
              <w:rPr>
                <w:b w:val="0"/>
                <w:color w:val="000000"/>
                <w:sz w:val="20"/>
                <w:lang w:val="hr-HR" w:eastAsia="hr-HR"/>
              </w:rPr>
              <w:t>2304000053</w:t>
            </w:r>
          </w:p>
        </w:tc>
      </w:tr>
      <w:tr w:rsidR="00977E51" w:rsidRPr="00977E51" w14:paraId="496E3090"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32A1E0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78.</w:t>
            </w:r>
          </w:p>
        </w:tc>
        <w:tc>
          <w:tcPr>
            <w:tcW w:w="1234" w:type="dxa"/>
            <w:tcBorders>
              <w:top w:val="nil"/>
              <w:left w:val="nil"/>
              <w:bottom w:val="single" w:sz="4" w:space="0" w:color="auto"/>
              <w:right w:val="single" w:sz="4" w:space="0" w:color="auto"/>
            </w:tcBorders>
            <w:shd w:val="clear" w:color="auto" w:fill="auto"/>
            <w:vAlign w:val="center"/>
            <w:hideMark/>
          </w:tcPr>
          <w:p w14:paraId="21CDBDBE"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6CF4F06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19.01.2023</w:t>
            </w:r>
          </w:p>
        </w:tc>
        <w:tc>
          <w:tcPr>
            <w:tcW w:w="1261" w:type="dxa"/>
            <w:tcBorders>
              <w:top w:val="nil"/>
              <w:left w:val="nil"/>
              <w:bottom w:val="single" w:sz="4" w:space="0" w:color="auto"/>
              <w:right w:val="single" w:sz="4" w:space="0" w:color="auto"/>
            </w:tcBorders>
            <w:shd w:val="clear" w:color="auto" w:fill="auto"/>
            <w:noWrap/>
            <w:vAlign w:val="center"/>
            <w:hideMark/>
          </w:tcPr>
          <w:p w14:paraId="0BB752B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15.01.2024</w:t>
            </w:r>
          </w:p>
        </w:tc>
        <w:tc>
          <w:tcPr>
            <w:tcW w:w="1254" w:type="dxa"/>
            <w:tcBorders>
              <w:top w:val="nil"/>
              <w:left w:val="nil"/>
              <w:bottom w:val="single" w:sz="4" w:space="0" w:color="auto"/>
              <w:right w:val="single" w:sz="4" w:space="0" w:color="auto"/>
            </w:tcBorders>
            <w:shd w:val="clear" w:color="auto" w:fill="auto"/>
            <w:noWrap/>
            <w:vAlign w:val="center"/>
            <w:hideMark/>
          </w:tcPr>
          <w:p w14:paraId="12EE2D3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16.364,46</w:t>
            </w:r>
          </w:p>
        </w:tc>
        <w:tc>
          <w:tcPr>
            <w:tcW w:w="3035" w:type="dxa"/>
            <w:tcBorders>
              <w:top w:val="nil"/>
              <w:left w:val="nil"/>
              <w:bottom w:val="single" w:sz="4" w:space="0" w:color="auto"/>
              <w:right w:val="single" w:sz="4" w:space="0" w:color="auto"/>
            </w:tcBorders>
            <w:shd w:val="clear" w:color="auto" w:fill="auto"/>
            <w:vAlign w:val="center"/>
            <w:hideMark/>
          </w:tcPr>
          <w:p w14:paraId="5648BFC3" w14:textId="77777777" w:rsidR="00977E51" w:rsidRPr="00977E51" w:rsidRDefault="00977E51" w:rsidP="00977E51">
            <w:pPr>
              <w:rPr>
                <w:b w:val="0"/>
                <w:color w:val="000000"/>
                <w:sz w:val="20"/>
                <w:lang w:val="hr-HR" w:eastAsia="hr-HR"/>
              </w:rPr>
            </w:pPr>
            <w:r w:rsidRPr="00977E51">
              <w:rPr>
                <w:b w:val="0"/>
                <w:color w:val="000000"/>
                <w:sz w:val="20"/>
                <w:lang w:val="hr-HR" w:eastAsia="hr-HR"/>
              </w:rPr>
              <w:t>KOVA D.O.O.-VELIKA GORICA</w:t>
            </w:r>
          </w:p>
        </w:tc>
        <w:tc>
          <w:tcPr>
            <w:tcW w:w="3173" w:type="dxa"/>
            <w:tcBorders>
              <w:top w:val="nil"/>
              <w:left w:val="nil"/>
              <w:bottom w:val="single" w:sz="4" w:space="0" w:color="auto"/>
              <w:right w:val="single" w:sz="4" w:space="0" w:color="auto"/>
            </w:tcBorders>
            <w:shd w:val="clear" w:color="auto" w:fill="auto"/>
            <w:vAlign w:val="center"/>
            <w:hideMark/>
          </w:tcPr>
          <w:p w14:paraId="3FF18B8F" w14:textId="78005B1C" w:rsidR="00977E51" w:rsidRPr="00977E51" w:rsidRDefault="00F2471C" w:rsidP="00977E51">
            <w:pPr>
              <w:rPr>
                <w:b w:val="0"/>
                <w:color w:val="000000"/>
                <w:sz w:val="20"/>
                <w:lang w:val="hr-HR" w:eastAsia="hr-HR"/>
              </w:rPr>
            </w:pPr>
            <w:r w:rsidRPr="00977E51">
              <w:rPr>
                <w:b w:val="0"/>
                <w:color w:val="000000"/>
                <w:sz w:val="20"/>
                <w:lang w:val="hr-HR" w:eastAsia="hr-HR"/>
              </w:rPr>
              <w:t>Komunalna oprema</w:t>
            </w:r>
          </w:p>
        </w:tc>
        <w:tc>
          <w:tcPr>
            <w:tcW w:w="1936" w:type="dxa"/>
            <w:tcBorders>
              <w:top w:val="nil"/>
              <w:left w:val="nil"/>
              <w:bottom w:val="single" w:sz="4" w:space="0" w:color="auto"/>
              <w:right w:val="single" w:sz="4" w:space="0" w:color="auto"/>
            </w:tcBorders>
            <w:shd w:val="clear" w:color="auto" w:fill="auto"/>
            <w:vAlign w:val="center"/>
            <w:hideMark/>
          </w:tcPr>
          <w:p w14:paraId="3083C01F" w14:textId="77777777" w:rsidR="00977E51" w:rsidRPr="00977E51" w:rsidRDefault="00977E51" w:rsidP="00977E51">
            <w:pPr>
              <w:rPr>
                <w:b w:val="0"/>
                <w:color w:val="000000"/>
                <w:sz w:val="20"/>
                <w:lang w:val="hr-HR" w:eastAsia="hr-HR"/>
              </w:rPr>
            </w:pPr>
            <w:r w:rsidRPr="00977E51">
              <w:rPr>
                <w:b w:val="0"/>
                <w:color w:val="000000"/>
                <w:sz w:val="20"/>
                <w:lang w:val="hr-HR" w:eastAsia="hr-HR"/>
              </w:rPr>
              <w:t>5402334707</w:t>
            </w:r>
          </w:p>
        </w:tc>
      </w:tr>
      <w:tr w:rsidR="00977E51" w:rsidRPr="00977E51" w14:paraId="13BE0A09"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349F33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79.</w:t>
            </w:r>
          </w:p>
        </w:tc>
        <w:tc>
          <w:tcPr>
            <w:tcW w:w="1234" w:type="dxa"/>
            <w:tcBorders>
              <w:top w:val="nil"/>
              <w:left w:val="nil"/>
              <w:bottom w:val="single" w:sz="4" w:space="0" w:color="auto"/>
              <w:right w:val="single" w:sz="4" w:space="0" w:color="auto"/>
            </w:tcBorders>
            <w:shd w:val="clear" w:color="auto" w:fill="auto"/>
            <w:vAlign w:val="center"/>
            <w:hideMark/>
          </w:tcPr>
          <w:p w14:paraId="67040B7F"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2139FFC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24.01.2023</w:t>
            </w:r>
          </w:p>
        </w:tc>
        <w:tc>
          <w:tcPr>
            <w:tcW w:w="1261" w:type="dxa"/>
            <w:tcBorders>
              <w:top w:val="nil"/>
              <w:left w:val="nil"/>
              <w:bottom w:val="single" w:sz="4" w:space="0" w:color="auto"/>
              <w:right w:val="single" w:sz="4" w:space="0" w:color="auto"/>
            </w:tcBorders>
            <w:shd w:val="clear" w:color="auto" w:fill="auto"/>
            <w:noWrap/>
            <w:vAlign w:val="center"/>
            <w:hideMark/>
          </w:tcPr>
          <w:p w14:paraId="4916135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30.01.2025</w:t>
            </w:r>
          </w:p>
        </w:tc>
        <w:tc>
          <w:tcPr>
            <w:tcW w:w="1254" w:type="dxa"/>
            <w:tcBorders>
              <w:top w:val="nil"/>
              <w:left w:val="nil"/>
              <w:bottom w:val="single" w:sz="4" w:space="0" w:color="auto"/>
              <w:right w:val="single" w:sz="4" w:space="0" w:color="auto"/>
            </w:tcBorders>
            <w:shd w:val="clear" w:color="auto" w:fill="auto"/>
            <w:noWrap/>
            <w:vAlign w:val="center"/>
            <w:hideMark/>
          </w:tcPr>
          <w:p w14:paraId="6EF0C43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38.476,21</w:t>
            </w:r>
          </w:p>
        </w:tc>
        <w:tc>
          <w:tcPr>
            <w:tcW w:w="3035" w:type="dxa"/>
            <w:tcBorders>
              <w:top w:val="nil"/>
              <w:left w:val="nil"/>
              <w:bottom w:val="single" w:sz="4" w:space="0" w:color="auto"/>
              <w:right w:val="single" w:sz="4" w:space="0" w:color="auto"/>
            </w:tcBorders>
            <w:shd w:val="clear" w:color="auto" w:fill="auto"/>
            <w:vAlign w:val="center"/>
            <w:hideMark/>
          </w:tcPr>
          <w:p w14:paraId="25A4B3D2" w14:textId="77777777" w:rsidR="00977E51" w:rsidRPr="00977E51" w:rsidRDefault="00977E51" w:rsidP="00977E51">
            <w:pPr>
              <w:rPr>
                <w:b w:val="0"/>
                <w:color w:val="000000"/>
                <w:sz w:val="20"/>
                <w:lang w:val="hr-HR" w:eastAsia="hr-HR"/>
              </w:rPr>
            </w:pPr>
            <w:r w:rsidRPr="00977E51">
              <w:rPr>
                <w:b w:val="0"/>
                <w:color w:val="000000"/>
                <w:sz w:val="20"/>
                <w:lang w:val="hr-HR" w:eastAsia="hr-HR"/>
              </w:rPr>
              <w:t>URBANEX D.O.O.</w:t>
            </w:r>
          </w:p>
        </w:tc>
        <w:tc>
          <w:tcPr>
            <w:tcW w:w="3173" w:type="dxa"/>
            <w:tcBorders>
              <w:top w:val="nil"/>
              <w:left w:val="nil"/>
              <w:bottom w:val="single" w:sz="4" w:space="0" w:color="auto"/>
              <w:right w:val="single" w:sz="4" w:space="0" w:color="auto"/>
            </w:tcBorders>
            <w:shd w:val="clear" w:color="auto" w:fill="auto"/>
            <w:vAlign w:val="center"/>
            <w:hideMark/>
          </w:tcPr>
          <w:p w14:paraId="3A935588" w14:textId="0B351173" w:rsidR="00977E51" w:rsidRPr="00977E51" w:rsidRDefault="00F2471C" w:rsidP="00977E51">
            <w:pPr>
              <w:rPr>
                <w:b w:val="0"/>
                <w:color w:val="000000"/>
                <w:sz w:val="20"/>
                <w:lang w:val="hr-HR" w:eastAsia="hr-HR"/>
              </w:rPr>
            </w:pPr>
            <w:r w:rsidRPr="00977E51">
              <w:rPr>
                <w:b w:val="0"/>
                <w:color w:val="000000"/>
                <w:sz w:val="20"/>
                <w:lang w:val="hr-HR" w:eastAsia="hr-HR"/>
              </w:rPr>
              <w:t>Stalni postav</w:t>
            </w:r>
            <w:r>
              <w:rPr>
                <w:b w:val="0"/>
                <w:color w:val="000000"/>
                <w:sz w:val="20"/>
                <w:lang w:val="hr-HR" w:eastAsia="hr-HR"/>
              </w:rPr>
              <w:t xml:space="preserve"> </w:t>
            </w:r>
            <w:r w:rsidR="00977E51" w:rsidRPr="00977E51">
              <w:rPr>
                <w:b w:val="0"/>
                <w:color w:val="000000"/>
                <w:sz w:val="20"/>
                <w:lang w:val="hr-HR" w:eastAsia="hr-HR"/>
              </w:rPr>
              <w:t xml:space="preserve">- HCK </w:t>
            </w:r>
            <w:r w:rsidRPr="00977E51">
              <w:rPr>
                <w:b w:val="0"/>
                <w:color w:val="000000"/>
                <w:sz w:val="20"/>
                <w:lang w:val="hr-HR" w:eastAsia="hr-HR"/>
              </w:rPr>
              <w:t>Zlarin</w:t>
            </w:r>
          </w:p>
        </w:tc>
        <w:tc>
          <w:tcPr>
            <w:tcW w:w="1936" w:type="dxa"/>
            <w:tcBorders>
              <w:top w:val="nil"/>
              <w:left w:val="nil"/>
              <w:bottom w:val="single" w:sz="4" w:space="0" w:color="auto"/>
              <w:right w:val="single" w:sz="4" w:space="0" w:color="auto"/>
            </w:tcBorders>
            <w:shd w:val="clear" w:color="auto" w:fill="auto"/>
            <w:vAlign w:val="center"/>
            <w:hideMark/>
          </w:tcPr>
          <w:p w14:paraId="41451EDE" w14:textId="77777777" w:rsidR="00977E51" w:rsidRPr="00977E51" w:rsidRDefault="00977E51" w:rsidP="00977E51">
            <w:pPr>
              <w:rPr>
                <w:b w:val="0"/>
                <w:color w:val="000000"/>
                <w:sz w:val="20"/>
                <w:lang w:val="hr-HR" w:eastAsia="hr-HR"/>
              </w:rPr>
            </w:pPr>
            <w:r w:rsidRPr="00977E51">
              <w:rPr>
                <w:b w:val="0"/>
                <w:color w:val="000000"/>
                <w:sz w:val="20"/>
                <w:lang w:val="hr-HR" w:eastAsia="hr-HR"/>
              </w:rPr>
              <w:t>2304000382</w:t>
            </w:r>
          </w:p>
        </w:tc>
      </w:tr>
      <w:tr w:rsidR="00977E51" w:rsidRPr="00977E51" w14:paraId="614D990B" w14:textId="77777777" w:rsidTr="00FD25FD">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7C93B78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80.</w:t>
            </w:r>
          </w:p>
        </w:tc>
        <w:tc>
          <w:tcPr>
            <w:tcW w:w="1234" w:type="dxa"/>
            <w:tcBorders>
              <w:top w:val="nil"/>
              <w:left w:val="nil"/>
              <w:bottom w:val="single" w:sz="4" w:space="0" w:color="auto"/>
              <w:right w:val="single" w:sz="4" w:space="0" w:color="auto"/>
            </w:tcBorders>
            <w:shd w:val="clear" w:color="auto" w:fill="auto"/>
            <w:vAlign w:val="center"/>
            <w:hideMark/>
          </w:tcPr>
          <w:p w14:paraId="49F3F7ED"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2F7B291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02.02.2023</w:t>
            </w:r>
          </w:p>
        </w:tc>
        <w:tc>
          <w:tcPr>
            <w:tcW w:w="1261" w:type="dxa"/>
            <w:tcBorders>
              <w:top w:val="nil"/>
              <w:left w:val="nil"/>
              <w:bottom w:val="single" w:sz="4" w:space="0" w:color="auto"/>
              <w:right w:val="single" w:sz="4" w:space="0" w:color="auto"/>
            </w:tcBorders>
            <w:shd w:val="clear" w:color="auto" w:fill="auto"/>
            <w:noWrap/>
            <w:vAlign w:val="center"/>
            <w:hideMark/>
          </w:tcPr>
          <w:p w14:paraId="22E564E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23.02.2027</w:t>
            </w:r>
          </w:p>
        </w:tc>
        <w:tc>
          <w:tcPr>
            <w:tcW w:w="1254" w:type="dxa"/>
            <w:tcBorders>
              <w:top w:val="nil"/>
              <w:left w:val="nil"/>
              <w:bottom w:val="single" w:sz="4" w:space="0" w:color="auto"/>
              <w:right w:val="single" w:sz="4" w:space="0" w:color="auto"/>
            </w:tcBorders>
            <w:shd w:val="clear" w:color="auto" w:fill="auto"/>
            <w:noWrap/>
            <w:vAlign w:val="center"/>
            <w:hideMark/>
          </w:tcPr>
          <w:p w14:paraId="555DA9B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162.870,40</w:t>
            </w:r>
          </w:p>
        </w:tc>
        <w:tc>
          <w:tcPr>
            <w:tcW w:w="3035" w:type="dxa"/>
            <w:tcBorders>
              <w:top w:val="nil"/>
              <w:left w:val="nil"/>
              <w:bottom w:val="single" w:sz="4" w:space="0" w:color="auto"/>
              <w:right w:val="single" w:sz="4" w:space="0" w:color="auto"/>
            </w:tcBorders>
            <w:shd w:val="clear" w:color="auto" w:fill="auto"/>
            <w:vAlign w:val="center"/>
            <w:hideMark/>
          </w:tcPr>
          <w:p w14:paraId="0543E417" w14:textId="77777777" w:rsidR="00977E51" w:rsidRPr="00977E51" w:rsidRDefault="00977E51" w:rsidP="00977E51">
            <w:pPr>
              <w:rPr>
                <w:b w:val="0"/>
                <w:color w:val="000000"/>
                <w:sz w:val="20"/>
                <w:lang w:val="hr-HR" w:eastAsia="hr-HR"/>
              </w:rPr>
            </w:pPr>
            <w:r w:rsidRPr="00977E51">
              <w:rPr>
                <w:b w:val="0"/>
                <w:color w:val="000000"/>
                <w:sz w:val="20"/>
                <w:lang w:val="hr-HR" w:eastAsia="hr-HR"/>
              </w:rPr>
              <w:t>PECTUS d.o.o. za graditeljstvo i trgovinu</w:t>
            </w:r>
          </w:p>
        </w:tc>
        <w:tc>
          <w:tcPr>
            <w:tcW w:w="3173" w:type="dxa"/>
            <w:tcBorders>
              <w:top w:val="nil"/>
              <w:left w:val="nil"/>
              <w:bottom w:val="single" w:sz="4" w:space="0" w:color="auto"/>
              <w:right w:val="single" w:sz="4" w:space="0" w:color="auto"/>
            </w:tcBorders>
            <w:shd w:val="clear" w:color="auto" w:fill="auto"/>
            <w:vAlign w:val="center"/>
            <w:hideMark/>
          </w:tcPr>
          <w:p w14:paraId="1891F257" w14:textId="77777777" w:rsidR="00977E51" w:rsidRPr="00977E51" w:rsidRDefault="00977E51" w:rsidP="00977E51">
            <w:pPr>
              <w:rPr>
                <w:b w:val="0"/>
                <w:color w:val="000000"/>
                <w:sz w:val="20"/>
                <w:lang w:val="hr-HR" w:eastAsia="hr-HR"/>
              </w:rPr>
            </w:pPr>
            <w:r w:rsidRPr="00977E51">
              <w:rPr>
                <w:b w:val="0"/>
                <w:color w:val="000000"/>
                <w:sz w:val="20"/>
                <w:lang w:val="hr-HR" w:eastAsia="hr-HR"/>
              </w:rPr>
              <w:t>Održavanje javne rasvjete na području grada Šibenika</w:t>
            </w:r>
          </w:p>
        </w:tc>
        <w:tc>
          <w:tcPr>
            <w:tcW w:w="1936" w:type="dxa"/>
            <w:tcBorders>
              <w:top w:val="nil"/>
              <w:left w:val="nil"/>
              <w:bottom w:val="single" w:sz="4" w:space="0" w:color="auto"/>
              <w:right w:val="single" w:sz="4" w:space="0" w:color="auto"/>
            </w:tcBorders>
            <w:shd w:val="clear" w:color="auto" w:fill="auto"/>
            <w:vAlign w:val="center"/>
            <w:hideMark/>
          </w:tcPr>
          <w:p w14:paraId="320ABEFC" w14:textId="77777777" w:rsidR="00977E51" w:rsidRPr="00977E51" w:rsidRDefault="00977E51" w:rsidP="00977E51">
            <w:pPr>
              <w:rPr>
                <w:b w:val="0"/>
                <w:color w:val="000000"/>
                <w:sz w:val="20"/>
                <w:lang w:val="hr-HR" w:eastAsia="hr-HR"/>
              </w:rPr>
            </w:pPr>
            <w:r w:rsidRPr="00977E51">
              <w:rPr>
                <w:b w:val="0"/>
                <w:color w:val="000000"/>
                <w:sz w:val="20"/>
                <w:lang w:val="hr-HR" w:eastAsia="hr-HR"/>
              </w:rPr>
              <w:t>23138280004</w:t>
            </w:r>
          </w:p>
        </w:tc>
      </w:tr>
      <w:tr w:rsidR="00977E51" w:rsidRPr="00977E51" w14:paraId="5A2A84D6" w14:textId="77777777" w:rsidTr="00FD25FD">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5307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81.</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1D7B1"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C88A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01.03.2023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24E8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23.05.2026</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C246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41.434,64</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D7191" w14:textId="77777777" w:rsidR="00977E51" w:rsidRPr="00977E51" w:rsidRDefault="00977E51" w:rsidP="00977E51">
            <w:pPr>
              <w:rPr>
                <w:b w:val="0"/>
                <w:color w:val="000000"/>
                <w:sz w:val="20"/>
                <w:lang w:val="hr-HR" w:eastAsia="hr-HR"/>
              </w:rPr>
            </w:pPr>
            <w:r w:rsidRPr="00977E51">
              <w:rPr>
                <w:b w:val="0"/>
                <w:color w:val="000000"/>
                <w:sz w:val="20"/>
                <w:lang w:val="hr-HR" w:eastAsia="hr-HR"/>
              </w:rPr>
              <w:t>PISMORAD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A7B9A" w14:textId="0892A145" w:rsidR="00977E51" w:rsidRPr="00977E51" w:rsidRDefault="00977E51" w:rsidP="00977E51">
            <w:pPr>
              <w:rPr>
                <w:b w:val="0"/>
                <w:color w:val="000000"/>
                <w:sz w:val="20"/>
                <w:lang w:val="hr-HR" w:eastAsia="hr-HR"/>
              </w:rPr>
            </w:pPr>
            <w:r w:rsidRPr="00977E51">
              <w:rPr>
                <w:b w:val="0"/>
                <w:color w:val="000000"/>
                <w:sz w:val="20"/>
                <w:lang w:val="hr-HR" w:eastAsia="hr-HR"/>
              </w:rPr>
              <w:t>PROMETNA SIGNALIZACIJA (POVEĆANJE UGOVORENOG IZNOSA)</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649811" w14:textId="77777777" w:rsidR="00977E51" w:rsidRPr="00977E51" w:rsidRDefault="00977E51" w:rsidP="00977E51">
            <w:pPr>
              <w:rPr>
                <w:b w:val="0"/>
                <w:color w:val="000000"/>
                <w:sz w:val="20"/>
                <w:lang w:val="hr-HR" w:eastAsia="hr-HR"/>
              </w:rPr>
            </w:pPr>
            <w:r w:rsidRPr="00977E51">
              <w:rPr>
                <w:b w:val="0"/>
                <w:color w:val="000000"/>
                <w:sz w:val="20"/>
                <w:lang w:val="hr-HR" w:eastAsia="hr-HR"/>
              </w:rPr>
              <w:t>5402342485</w:t>
            </w:r>
          </w:p>
        </w:tc>
      </w:tr>
      <w:tr w:rsidR="00977E51" w:rsidRPr="00977E51" w14:paraId="2A105443" w14:textId="77777777" w:rsidTr="00FD25FD">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6FC9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82.</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496C0"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82D8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13.03.2023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83FF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13.03.2028</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B5E3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398.168,42</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3A629C" w14:textId="77777777" w:rsidR="00977E51" w:rsidRPr="00977E51" w:rsidRDefault="00977E51" w:rsidP="00977E51">
            <w:pPr>
              <w:rPr>
                <w:b w:val="0"/>
                <w:color w:val="000000"/>
                <w:sz w:val="20"/>
                <w:lang w:val="hr-HR" w:eastAsia="hr-HR"/>
              </w:rPr>
            </w:pPr>
            <w:r w:rsidRPr="00977E51">
              <w:rPr>
                <w:b w:val="0"/>
                <w:color w:val="000000"/>
                <w:sz w:val="20"/>
                <w:lang w:val="hr-HR" w:eastAsia="hr-HR"/>
              </w:rPr>
              <w:t>VILLA DUBROVNIK D.D.</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5D375" w14:textId="77777777" w:rsidR="00977E51" w:rsidRPr="00977E51" w:rsidRDefault="00977E51" w:rsidP="00977E51">
            <w:pPr>
              <w:rPr>
                <w:b w:val="0"/>
                <w:color w:val="000000"/>
                <w:sz w:val="20"/>
                <w:lang w:val="hr-HR" w:eastAsia="hr-HR"/>
              </w:rPr>
            </w:pPr>
            <w:r w:rsidRPr="00977E51">
              <w:rPr>
                <w:b w:val="0"/>
                <w:color w:val="000000"/>
                <w:sz w:val="20"/>
                <w:lang w:val="hr-HR" w:eastAsia="hr-HR"/>
              </w:rPr>
              <w:t xml:space="preserve">Obveza prema ugovoru o pravu građenju - </w:t>
            </w:r>
            <w:proofErr w:type="spellStart"/>
            <w:r w:rsidRPr="00977E51">
              <w:rPr>
                <w:b w:val="0"/>
                <w:color w:val="000000"/>
                <w:sz w:val="20"/>
                <w:lang w:val="hr-HR" w:eastAsia="hr-HR"/>
              </w:rPr>
              <w:t>Dogus</w:t>
            </w:r>
            <w:proofErr w:type="spellEnd"/>
            <w:r w:rsidRPr="00977E51">
              <w:rPr>
                <w:b w:val="0"/>
                <w:color w:val="000000"/>
                <w:sz w:val="20"/>
                <w:lang w:val="hr-HR" w:eastAsia="hr-HR"/>
              </w:rPr>
              <w:t xml:space="preserve"> Marina Hoteli d.o.o. (KLASA: 302-01/07-01/1; URBROJ: 2182/1-01/1-22-7)</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E3913" w14:textId="77777777" w:rsidR="00977E51" w:rsidRPr="00977E51" w:rsidRDefault="00977E51" w:rsidP="00977E51">
            <w:pPr>
              <w:rPr>
                <w:b w:val="0"/>
                <w:color w:val="000000"/>
                <w:sz w:val="20"/>
                <w:lang w:val="hr-HR" w:eastAsia="hr-HR"/>
              </w:rPr>
            </w:pPr>
            <w:r w:rsidRPr="00977E51">
              <w:rPr>
                <w:b w:val="0"/>
                <w:color w:val="000000"/>
                <w:sz w:val="20"/>
                <w:lang w:val="hr-HR" w:eastAsia="hr-HR"/>
              </w:rPr>
              <w:t>OV-1336/2023</w:t>
            </w:r>
          </w:p>
        </w:tc>
      </w:tr>
      <w:tr w:rsidR="00977E51" w:rsidRPr="00977E51" w14:paraId="22C0C153"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D575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83.</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BBB7C"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43D9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30.03.2023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BB6D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04.02.2028</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3943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35.143,13</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A61CA" w14:textId="77777777" w:rsidR="00977E51" w:rsidRPr="00977E51" w:rsidRDefault="00977E51" w:rsidP="00977E51">
            <w:pPr>
              <w:rPr>
                <w:b w:val="0"/>
                <w:color w:val="000000"/>
                <w:sz w:val="20"/>
                <w:lang w:val="hr-HR" w:eastAsia="hr-HR"/>
              </w:rPr>
            </w:pPr>
            <w:r w:rsidRPr="00977E51">
              <w:rPr>
                <w:b w:val="0"/>
                <w:color w:val="000000"/>
                <w:sz w:val="20"/>
                <w:lang w:val="hr-HR" w:eastAsia="hr-HR"/>
              </w:rPr>
              <w:t>TEC GRADNJA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6671B9" w14:textId="3E0A7054" w:rsidR="00977E51" w:rsidRPr="00977E51" w:rsidRDefault="00977E51" w:rsidP="00977E51">
            <w:pPr>
              <w:rPr>
                <w:b w:val="0"/>
                <w:color w:val="000000"/>
                <w:sz w:val="20"/>
                <w:lang w:val="hr-HR" w:eastAsia="hr-HR"/>
              </w:rPr>
            </w:pPr>
            <w:r w:rsidRPr="00977E51">
              <w:rPr>
                <w:b w:val="0"/>
                <w:color w:val="000000"/>
                <w:sz w:val="20"/>
                <w:lang w:val="hr-HR" w:eastAsia="hr-HR"/>
              </w:rPr>
              <w:t xml:space="preserve">Uređenje </w:t>
            </w:r>
            <w:r w:rsidR="00F2471C">
              <w:rPr>
                <w:b w:val="0"/>
                <w:color w:val="000000"/>
                <w:sz w:val="20"/>
                <w:lang w:val="hr-HR" w:eastAsia="hr-HR"/>
              </w:rPr>
              <w:t xml:space="preserve">ulica </w:t>
            </w:r>
            <w:r w:rsidRPr="00977E51">
              <w:rPr>
                <w:b w:val="0"/>
                <w:color w:val="000000"/>
                <w:sz w:val="20"/>
                <w:lang w:val="hr-HR" w:eastAsia="hr-HR"/>
              </w:rPr>
              <w:t>P.</w:t>
            </w:r>
            <w:r w:rsidR="00F2471C">
              <w:rPr>
                <w:b w:val="0"/>
                <w:color w:val="000000"/>
                <w:sz w:val="20"/>
                <w:lang w:val="hr-HR" w:eastAsia="hr-HR"/>
              </w:rPr>
              <w:t xml:space="preserve"> </w:t>
            </w:r>
            <w:r w:rsidRPr="00977E51">
              <w:rPr>
                <w:b w:val="0"/>
                <w:color w:val="000000"/>
                <w:sz w:val="20"/>
                <w:lang w:val="hr-HR" w:eastAsia="hr-HR"/>
              </w:rPr>
              <w:t>Grubišića i Zadarske</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5C343" w14:textId="77777777" w:rsidR="00977E51" w:rsidRPr="00977E51" w:rsidRDefault="00977E51" w:rsidP="00977E51">
            <w:pPr>
              <w:rPr>
                <w:b w:val="0"/>
                <w:color w:val="000000"/>
                <w:sz w:val="20"/>
                <w:lang w:val="hr-HR" w:eastAsia="hr-HR"/>
              </w:rPr>
            </w:pPr>
            <w:r w:rsidRPr="00977E51">
              <w:rPr>
                <w:b w:val="0"/>
                <w:color w:val="000000"/>
                <w:sz w:val="20"/>
                <w:lang w:val="hr-HR" w:eastAsia="hr-HR"/>
              </w:rPr>
              <w:t>2304001502</w:t>
            </w:r>
          </w:p>
        </w:tc>
      </w:tr>
      <w:tr w:rsidR="00977E51" w:rsidRPr="00977E51" w14:paraId="4A1F9D2B"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55AD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84.</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493B44E5"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01CEEE0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30.03.2023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A8DEDB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25.01.2028</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31E54C4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144.693,24</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44AC9650" w14:textId="77777777" w:rsidR="00977E51" w:rsidRPr="00977E51" w:rsidRDefault="00977E51" w:rsidP="00977E51">
            <w:pPr>
              <w:rPr>
                <w:b w:val="0"/>
                <w:color w:val="000000"/>
                <w:sz w:val="20"/>
                <w:lang w:val="hr-HR" w:eastAsia="hr-HR"/>
              </w:rPr>
            </w:pPr>
            <w:r w:rsidRPr="00977E51">
              <w:rPr>
                <w:b w:val="0"/>
                <w:color w:val="000000"/>
                <w:sz w:val="20"/>
                <w:lang w:val="hr-HR" w:eastAsia="hr-HR"/>
              </w:rPr>
              <w:t>MINIGRADNJA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2C0F5654" w14:textId="77777777" w:rsidR="00977E51" w:rsidRPr="00977E51" w:rsidRDefault="00977E51" w:rsidP="00977E51">
            <w:pPr>
              <w:rPr>
                <w:b w:val="0"/>
                <w:color w:val="000000"/>
                <w:sz w:val="20"/>
                <w:lang w:val="hr-HR" w:eastAsia="hr-HR"/>
              </w:rPr>
            </w:pPr>
            <w:r w:rsidRPr="00977E51">
              <w:rPr>
                <w:b w:val="0"/>
                <w:color w:val="000000"/>
                <w:sz w:val="20"/>
                <w:lang w:val="hr-HR" w:eastAsia="hr-HR"/>
              </w:rPr>
              <w:t>IZGRADNJA DV LJUBICA ( dostavljeno na rok od 60 mjeseci umjesto 62)</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636F9121" w14:textId="77777777" w:rsidR="00977E51" w:rsidRPr="00977E51" w:rsidRDefault="00977E51" w:rsidP="00977E51">
            <w:pPr>
              <w:rPr>
                <w:b w:val="0"/>
                <w:color w:val="000000"/>
                <w:sz w:val="20"/>
                <w:lang w:val="hr-HR" w:eastAsia="hr-HR"/>
              </w:rPr>
            </w:pPr>
            <w:r w:rsidRPr="00977E51">
              <w:rPr>
                <w:b w:val="0"/>
                <w:color w:val="000000"/>
                <w:sz w:val="20"/>
                <w:lang w:val="hr-HR" w:eastAsia="hr-HR"/>
              </w:rPr>
              <w:t>2304001774</w:t>
            </w:r>
          </w:p>
        </w:tc>
      </w:tr>
      <w:tr w:rsidR="00977E51" w:rsidRPr="00977E51" w14:paraId="4B26D9AC"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D4FF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85.</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18C4C"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02A1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05.05.2023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B45D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06.06.2026</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222C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13.137,32</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CC89C0" w14:textId="77777777" w:rsidR="00977E51" w:rsidRPr="00977E51" w:rsidRDefault="00977E51" w:rsidP="00977E51">
            <w:pPr>
              <w:rPr>
                <w:b w:val="0"/>
                <w:color w:val="000000"/>
                <w:sz w:val="20"/>
                <w:lang w:val="hr-HR" w:eastAsia="hr-HR"/>
              </w:rPr>
            </w:pPr>
            <w:r w:rsidRPr="00977E51">
              <w:rPr>
                <w:b w:val="0"/>
                <w:color w:val="000000"/>
                <w:sz w:val="20"/>
                <w:lang w:val="hr-HR" w:eastAsia="hr-HR"/>
              </w:rPr>
              <w:t>RELIANCE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CD6EB4" w14:textId="77777777" w:rsidR="00977E51" w:rsidRPr="00977E51" w:rsidRDefault="00977E51" w:rsidP="00977E51">
            <w:pPr>
              <w:rPr>
                <w:b w:val="0"/>
                <w:color w:val="000000"/>
                <w:sz w:val="20"/>
                <w:lang w:val="hr-HR" w:eastAsia="hr-HR"/>
              </w:rPr>
            </w:pPr>
            <w:r w:rsidRPr="00977E51">
              <w:rPr>
                <w:b w:val="0"/>
                <w:color w:val="000000"/>
                <w:sz w:val="20"/>
                <w:lang w:val="hr-HR" w:eastAsia="hr-HR"/>
              </w:rPr>
              <w:t>REKONSTRUKCIJA KOTLOVNICA - nabava i ugradnja opreme za grijanje u OŠ (Izdana na cjelokupni rok)</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CD511" w14:textId="77777777" w:rsidR="00977E51" w:rsidRPr="00977E51" w:rsidRDefault="00977E51" w:rsidP="00977E51">
            <w:pPr>
              <w:rPr>
                <w:b w:val="0"/>
                <w:color w:val="000000"/>
                <w:sz w:val="20"/>
                <w:lang w:val="hr-HR" w:eastAsia="hr-HR"/>
              </w:rPr>
            </w:pPr>
            <w:r w:rsidRPr="00977E51">
              <w:rPr>
                <w:b w:val="0"/>
                <w:color w:val="000000"/>
                <w:sz w:val="20"/>
                <w:lang w:val="hr-HR" w:eastAsia="hr-HR"/>
              </w:rPr>
              <w:t>2304002458</w:t>
            </w:r>
          </w:p>
        </w:tc>
      </w:tr>
      <w:tr w:rsidR="00977E51" w:rsidRPr="00977E51" w14:paraId="7B2DC401"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975E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86.</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4AADC1CA"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06F0412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08.05.2023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A00DFD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08.05.2024</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1E98376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2.320,89</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50929E18" w14:textId="77777777" w:rsidR="00977E51" w:rsidRPr="00977E51" w:rsidRDefault="00977E51" w:rsidP="00977E51">
            <w:pPr>
              <w:rPr>
                <w:b w:val="0"/>
                <w:color w:val="000000"/>
                <w:sz w:val="20"/>
                <w:lang w:val="hr-HR" w:eastAsia="hr-HR"/>
              </w:rPr>
            </w:pPr>
            <w:r w:rsidRPr="00977E51">
              <w:rPr>
                <w:b w:val="0"/>
                <w:color w:val="000000"/>
                <w:sz w:val="20"/>
                <w:lang w:val="hr-HR" w:eastAsia="hr-HR"/>
              </w:rPr>
              <w:t>ADRIATIC OSIGURANJE D.D.</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23C7EE97" w14:textId="77777777" w:rsidR="00977E51" w:rsidRPr="00977E51" w:rsidRDefault="00977E51" w:rsidP="00977E51">
            <w:pPr>
              <w:rPr>
                <w:b w:val="0"/>
                <w:color w:val="000000"/>
                <w:sz w:val="20"/>
                <w:lang w:val="hr-HR" w:eastAsia="hr-HR"/>
              </w:rPr>
            </w:pPr>
            <w:r w:rsidRPr="00977E51">
              <w:rPr>
                <w:b w:val="0"/>
                <w:color w:val="000000"/>
                <w:sz w:val="20"/>
                <w:lang w:val="hr-HR" w:eastAsia="hr-HR"/>
              </w:rPr>
              <w:t>Obvezno i kasko osiguranje autobusa te osiguranje putnika</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4818D199" w14:textId="77777777" w:rsidR="00977E51" w:rsidRPr="00977E51" w:rsidRDefault="00977E51" w:rsidP="00977E51">
            <w:pPr>
              <w:rPr>
                <w:b w:val="0"/>
                <w:color w:val="000000"/>
                <w:sz w:val="20"/>
                <w:lang w:val="hr-HR" w:eastAsia="hr-HR"/>
              </w:rPr>
            </w:pPr>
            <w:r w:rsidRPr="00977E51">
              <w:rPr>
                <w:b w:val="0"/>
                <w:color w:val="000000"/>
                <w:sz w:val="20"/>
                <w:lang w:val="hr-HR" w:eastAsia="hr-HR"/>
              </w:rPr>
              <w:t>OV-9218/2023</w:t>
            </w:r>
          </w:p>
        </w:tc>
      </w:tr>
      <w:tr w:rsidR="00977E51" w:rsidRPr="00977E51" w14:paraId="4CE90A24"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5C54A0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87.</w:t>
            </w:r>
          </w:p>
        </w:tc>
        <w:tc>
          <w:tcPr>
            <w:tcW w:w="1234" w:type="dxa"/>
            <w:tcBorders>
              <w:top w:val="nil"/>
              <w:left w:val="nil"/>
              <w:bottom w:val="single" w:sz="4" w:space="0" w:color="auto"/>
              <w:right w:val="single" w:sz="4" w:space="0" w:color="auto"/>
            </w:tcBorders>
            <w:shd w:val="clear" w:color="auto" w:fill="auto"/>
            <w:vAlign w:val="center"/>
            <w:hideMark/>
          </w:tcPr>
          <w:p w14:paraId="1CB4FB15"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66110BA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18.05.2023</w:t>
            </w:r>
          </w:p>
        </w:tc>
        <w:tc>
          <w:tcPr>
            <w:tcW w:w="1261" w:type="dxa"/>
            <w:tcBorders>
              <w:top w:val="nil"/>
              <w:left w:val="nil"/>
              <w:bottom w:val="single" w:sz="4" w:space="0" w:color="auto"/>
              <w:right w:val="single" w:sz="4" w:space="0" w:color="auto"/>
            </w:tcBorders>
            <w:shd w:val="clear" w:color="auto" w:fill="auto"/>
            <w:noWrap/>
            <w:vAlign w:val="center"/>
            <w:hideMark/>
          </w:tcPr>
          <w:p w14:paraId="36F7DF6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01.03.2024</w:t>
            </w:r>
          </w:p>
        </w:tc>
        <w:tc>
          <w:tcPr>
            <w:tcW w:w="1254" w:type="dxa"/>
            <w:tcBorders>
              <w:top w:val="nil"/>
              <w:left w:val="nil"/>
              <w:bottom w:val="single" w:sz="4" w:space="0" w:color="auto"/>
              <w:right w:val="single" w:sz="4" w:space="0" w:color="auto"/>
            </w:tcBorders>
            <w:shd w:val="clear" w:color="auto" w:fill="auto"/>
            <w:noWrap/>
            <w:vAlign w:val="center"/>
            <w:hideMark/>
          </w:tcPr>
          <w:p w14:paraId="5E4249E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7.052,25</w:t>
            </w:r>
          </w:p>
        </w:tc>
        <w:tc>
          <w:tcPr>
            <w:tcW w:w="3035" w:type="dxa"/>
            <w:tcBorders>
              <w:top w:val="nil"/>
              <w:left w:val="nil"/>
              <w:bottom w:val="single" w:sz="4" w:space="0" w:color="auto"/>
              <w:right w:val="single" w:sz="4" w:space="0" w:color="auto"/>
            </w:tcBorders>
            <w:shd w:val="clear" w:color="auto" w:fill="auto"/>
            <w:vAlign w:val="center"/>
            <w:hideMark/>
          </w:tcPr>
          <w:p w14:paraId="301B35A9" w14:textId="77777777" w:rsidR="00977E51" w:rsidRPr="00977E51" w:rsidRDefault="00977E51" w:rsidP="00977E51">
            <w:pPr>
              <w:rPr>
                <w:b w:val="0"/>
                <w:color w:val="000000"/>
                <w:sz w:val="20"/>
                <w:lang w:val="hr-HR" w:eastAsia="hr-HR"/>
              </w:rPr>
            </w:pPr>
            <w:r w:rsidRPr="00977E51">
              <w:rPr>
                <w:b w:val="0"/>
                <w:color w:val="000000"/>
                <w:sz w:val="20"/>
                <w:lang w:val="hr-HR" w:eastAsia="hr-HR"/>
              </w:rPr>
              <w:t>AS-EKO d.o.o. ŠIBENIK</w:t>
            </w:r>
          </w:p>
        </w:tc>
        <w:tc>
          <w:tcPr>
            <w:tcW w:w="3173" w:type="dxa"/>
            <w:tcBorders>
              <w:top w:val="nil"/>
              <w:left w:val="nil"/>
              <w:bottom w:val="single" w:sz="4" w:space="0" w:color="auto"/>
              <w:right w:val="single" w:sz="4" w:space="0" w:color="auto"/>
            </w:tcBorders>
            <w:shd w:val="clear" w:color="auto" w:fill="auto"/>
            <w:vAlign w:val="center"/>
            <w:hideMark/>
          </w:tcPr>
          <w:p w14:paraId="1EE65416" w14:textId="7D47F760" w:rsidR="00977E51" w:rsidRPr="00977E51" w:rsidRDefault="00977E51" w:rsidP="00977E51">
            <w:pPr>
              <w:rPr>
                <w:b w:val="0"/>
                <w:color w:val="000000"/>
                <w:sz w:val="20"/>
                <w:lang w:val="hr-HR" w:eastAsia="hr-HR"/>
              </w:rPr>
            </w:pPr>
            <w:r w:rsidRPr="00977E51">
              <w:rPr>
                <w:b w:val="0"/>
                <w:color w:val="000000"/>
                <w:sz w:val="20"/>
                <w:lang w:val="hr-HR" w:eastAsia="hr-HR"/>
              </w:rPr>
              <w:t>Deratizacija i dez</w:t>
            </w:r>
            <w:r w:rsidR="00F2471C">
              <w:rPr>
                <w:b w:val="0"/>
                <w:color w:val="000000"/>
                <w:sz w:val="20"/>
                <w:lang w:val="hr-HR" w:eastAsia="hr-HR"/>
              </w:rPr>
              <w:t>in</w:t>
            </w:r>
            <w:r w:rsidRPr="00977E51">
              <w:rPr>
                <w:b w:val="0"/>
                <w:color w:val="000000"/>
                <w:sz w:val="20"/>
                <w:lang w:val="hr-HR" w:eastAsia="hr-HR"/>
              </w:rPr>
              <w:t>sekcija - IV. ugovor</w:t>
            </w:r>
          </w:p>
        </w:tc>
        <w:tc>
          <w:tcPr>
            <w:tcW w:w="1936" w:type="dxa"/>
            <w:tcBorders>
              <w:top w:val="nil"/>
              <w:left w:val="nil"/>
              <w:bottom w:val="single" w:sz="4" w:space="0" w:color="auto"/>
              <w:right w:val="single" w:sz="4" w:space="0" w:color="auto"/>
            </w:tcBorders>
            <w:shd w:val="clear" w:color="auto" w:fill="auto"/>
            <w:vAlign w:val="center"/>
            <w:hideMark/>
          </w:tcPr>
          <w:p w14:paraId="0534929B" w14:textId="77777777" w:rsidR="00977E51" w:rsidRPr="00977E51" w:rsidRDefault="00977E51" w:rsidP="00977E51">
            <w:pPr>
              <w:rPr>
                <w:b w:val="0"/>
                <w:color w:val="000000"/>
                <w:sz w:val="20"/>
                <w:lang w:val="hr-HR" w:eastAsia="hr-HR"/>
              </w:rPr>
            </w:pPr>
            <w:r w:rsidRPr="00977E51">
              <w:rPr>
                <w:b w:val="0"/>
                <w:color w:val="000000"/>
                <w:sz w:val="20"/>
                <w:lang w:val="hr-HR" w:eastAsia="hr-HR"/>
              </w:rPr>
              <w:t>5402357133</w:t>
            </w:r>
          </w:p>
        </w:tc>
      </w:tr>
      <w:tr w:rsidR="00977E51" w:rsidRPr="00977E51" w14:paraId="1DBC5A4C"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336EC0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88.</w:t>
            </w:r>
          </w:p>
        </w:tc>
        <w:tc>
          <w:tcPr>
            <w:tcW w:w="1234" w:type="dxa"/>
            <w:tcBorders>
              <w:top w:val="nil"/>
              <w:left w:val="nil"/>
              <w:bottom w:val="single" w:sz="4" w:space="0" w:color="auto"/>
              <w:right w:val="single" w:sz="4" w:space="0" w:color="auto"/>
            </w:tcBorders>
            <w:shd w:val="clear" w:color="auto" w:fill="auto"/>
            <w:vAlign w:val="center"/>
            <w:hideMark/>
          </w:tcPr>
          <w:p w14:paraId="0D08D5E8"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2702DC3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14.06.2023</w:t>
            </w:r>
          </w:p>
        </w:tc>
        <w:tc>
          <w:tcPr>
            <w:tcW w:w="1261" w:type="dxa"/>
            <w:tcBorders>
              <w:top w:val="nil"/>
              <w:left w:val="nil"/>
              <w:bottom w:val="single" w:sz="4" w:space="0" w:color="auto"/>
              <w:right w:val="single" w:sz="4" w:space="0" w:color="auto"/>
            </w:tcBorders>
            <w:shd w:val="clear" w:color="auto" w:fill="auto"/>
            <w:noWrap/>
            <w:vAlign w:val="center"/>
            <w:hideMark/>
          </w:tcPr>
          <w:p w14:paraId="33C6963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30.01.2024</w:t>
            </w:r>
          </w:p>
        </w:tc>
        <w:tc>
          <w:tcPr>
            <w:tcW w:w="1254" w:type="dxa"/>
            <w:tcBorders>
              <w:top w:val="nil"/>
              <w:left w:val="nil"/>
              <w:bottom w:val="single" w:sz="4" w:space="0" w:color="auto"/>
              <w:right w:val="single" w:sz="4" w:space="0" w:color="auto"/>
            </w:tcBorders>
            <w:shd w:val="clear" w:color="auto" w:fill="auto"/>
            <w:noWrap/>
            <w:vAlign w:val="center"/>
            <w:hideMark/>
          </w:tcPr>
          <w:p w14:paraId="647CFE2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9.079,71</w:t>
            </w:r>
          </w:p>
        </w:tc>
        <w:tc>
          <w:tcPr>
            <w:tcW w:w="3035" w:type="dxa"/>
            <w:tcBorders>
              <w:top w:val="nil"/>
              <w:left w:val="nil"/>
              <w:bottom w:val="single" w:sz="4" w:space="0" w:color="auto"/>
              <w:right w:val="single" w:sz="4" w:space="0" w:color="auto"/>
            </w:tcBorders>
            <w:shd w:val="clear" w:color="auto" w:fill="auto"/>
            <w:vAlign w:val="center"/>
            <w:hideMark/>
          </w:tcPr>
          <w:p w14:paraId="2A2F70B8" w14:textId="77777777" w:rsidR="00977E51" w:rsidRPr="00977E51" w:rsidRDefault="00977E51" w:rsidP="00977E51">
            <w:pPr>
              <w:rPr>
                <w:b w:val="0"/>
                <w:color w:val="000000"/>
                <w:sz w:val="20"/>
                <w:lang w:val="hr-HR" w:eastAsia="hr-HR"/>
              </w:rPr>
            </w:pPr>
            <w:r w:rsidRPr="00977E51">
              <w:rPr>
                <w:b w:val="0"/>
                <w:color w:val="000000"/>
                <w:sz w:val="20"/>
                <w:lang w:val="hr-HR" w:eastAsia="hr-HR"/>
              </w:rPr>
              <w:t>ČIGRA D.O.O.</w:t>
            </w:r>
          </w:p>
        </w:tc>
        <w:tc>
          <w:tcPr>
            <w:tcW w:w="3173" w:type="dxa"/>
            <w:tcBorders>
              <w:top w:val="nil"/>
              <w:left w:val="nil"/>
              <w:bottom w:val="single" w:sz="4" w:space="0" w:color="auto"/>
              <w:right w:val="single" w:sz="4" w:space="0" w:color="auto"/>
            </w:tcBorders>
            <w:shd w:val="clear" w:color="auto" w:fill="auto"/>
            <w:vAlign w:val="center"/>
            <w:hideMark/>
          </w:tcPr>
          <w:p w14:paraId="7904060D" w14:textId="77777777" w:rsidR="00977E51" w:rsidRPr="00977E51" w:rsidRDefault="00977E51" w:rsidP="00977E51">
            <w:pPr>
              <w:rPr>
                <w:b w:val="0"/>
                <w:color w:val="000000"/>
                <w:sz w:val="20"/>
                <w:lang w:val="hr-HR" w:eastAsia="hr-HR"/>
              </w:rPr>
            </w:pPr>
            <w:r w:rsidRPr="00977E51">
              <w:rPr>
                <w:b w:val="0"/>
                <w:color w:val="000000"/>
                <w:sz w:val="20"/>
                <w:lang w:val="hr-HR" w:eastAsia="hr-HR"/>
              </w:rPr>
              <w:t>Izgradnja nerazvrstanih prometnica u Njivicama- OS 2 i OS 3</w:t>
            </w:r>
          </w:p>
        </w:tc>
        <w:tc>
          <w:tcPr>
            <w:tcW w:w="1936" w:type="dxa"/>
            <w:tcBorders>
              <w:top w:val="nil"/>
              <w:left w:val="nil"/>
              <w:bottom w:val="single" w:sz="4" w:space="0" w:color="auto"/>
              <w:right w:val="single" w:sz="4" w:space="0" w:color="auto"/>
            </w:tcBorders>
            <w:shd w:val="clear" w:color="auto" w:fill="auto"/>
            <w:vAlign w:val="center"/>
            <w:hideMark/>
          </w:tcPr>
          <w:p w14:paraId="2A691E4E" w14:textId="77777777" w:rsidR="00977E51" w:rsidRPr="00977E51" w:rsidRDefault="00977E51" w:rsidP="00977E51">
            <w:pPr>
              <w:rPr>
                <w:b w:val="0"/>
                <w:color w:val="000000"/>
                <w:sz w:val="20"/>
                <w:lang w:val="hr-HR" w:eastAsia="hr-HR"/>
              </w:rPr>
            </w:pPr>
            <w:r w:rsidRPr="00977E51">
              <w:rPr>
                <w:b w:val="0"/>
                <w:color w:val="000000"/>
                <w:sz w:val="20"/>
                <w:lang w:val="hr-HR" w:eastAsia="hr-HR"/>
              </w:rPr>
              <w:t>562067</w:t>
            </w:r>
          </w:p>
        </w:tc>
      </w:tr>
      <w:tr w:rsidR="00977E51" w:rsidRPr="00977E51" w14:paraId="31A87F25"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DE0E5C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89.</w:t>
            </w:r>
          </w:p>
        </w:tc>
        <w:tc>
          <w:tcPr>
            <w:tcW w:w="1234" w:type="dxa"/>
            <w:tcBorders>
              <w:top w:val="nil"/>
              <w:left w:val="nil"/>
              <w:bottom w:val="single" w:sz="4" w:space="0" w:color="auto"/>
              <w:right w:val="single" w:sz="4" w:space="0" w:color="auto"/>
            </w:tcBorders>
            <w:shd w:val="clear" w:color="auto" w:fill="auto"/>
            <w:vAlign w:val="center"/>
            <w:hideMark/>
          </w:tcPr>
          <w:p w14:paraId="17DC1123"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nil"/>
              <w:left w:val="nil"/>
              <w:bottom w:val="single" w:sz="4" w:space="0" w:color="auto"/>
              <w:right w:val="single" w:sz="4" w:space="0" w:color="auto"/>
            </w:tcBorders>
            <w:shd w:val="clear" w:color="auto" w:fill="auto"/>
            <w:noWrap/>
            <w:vAlign w:val="center"/>
            <w:hideMark/>
          </w:tcPr>
          <w:p w14:paraId="708A194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27.06.2023</w:t>
            </w:r>
          </w:p>
        </w:tc>
        <w:tc>
          <w:tcPr>
            <w:tcW w:w="1261" w:type="dxa"/>
            <w:tcBorders>
              <w:top w:val="nil"/>
              <w:left w:val="nil"/>
              <w:bottom w:val="single" w:sz="4" w:space="0" w:color="auto"/>
              <w:right w:val="single" w:sz="4" w:space="0" w:color="auto"/>
            </w:tcBorders>
            <w:shd w:val="clear" w:color="auto" w:fill="auto"/>
            <w:noWrap/>
            <w:vAlign w:val="center"/>
            <w:hideMark/>
          </w:tcPr>
          <w:p w14:paraId="7CF856B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05.07.2026</w:t>
            </w:r>
          </w:p>
        </w:tc>
        <w:tc>
          <w:tcPr>
            <w:tcW w:w="1254" w:type="dxa"/>
            <w:tcBorders>
              <w:top w:val="nil"/>
              <w:left w:val="nil"/>
              <w:bottom w:val="single" w:sz="4" w:space="0" w:color="auto"/>
              <w:right w:val="single" w:sz="4" w:space="0" w:color="auto"/>
            </w:tcBorders>
            <w:shd w:val="clear" w:color="auto" w:fill="auto"/>
            <w:noWrap/>
            <w:vAlign w:val="center"/>
            <w:hideMark/>
          </w:tcPr>
          <w:p w14:paraId="5E228A0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20.000,00</w:t>
            </w:r>
          </w:p>
        </w:tc>
        <w:tc>
          <w:tcPr>
            <w:tcW w:w="3035" w:type="dxa"/>
            <w:tcBorders>
              <w:top w:val="nil"/>
              <w:left w:val="nil"/>
              <w:bottom w:val="single" w:sz="4" w:space="0" w:color="auto"/>
              <w:right w:val="single" w:sz="4" w:space="0" w:color="auto"/>
            </w:tcBorders>
            <w:shd w:val="clear" w:color="auto" w:fill="auto"/>
            <w:vAlign w:val="center"/>
            <w:hideMark/>
          </w:tcPr>
          <w:p w14:paraId="6E173F7B" w14:textId="77777777" w:rsidR="00977E51" w:rsidRPr="00977E51" w:rsidRDefault="00977E51" w:rsidP="00977E51">
            <w:pPr>
              <w:rPr>
                <w:b w:val="0"/>
                <w:color w:val="000000"/>
                <w:sz w:val="20"/>
                <w:lang w:val="hr-HR" w:eastAsia="hr-HR"/>
              </w:rPr>
            </w:pPr>
            <w:r w:rsidRPr="00977E51">
              <w:rPr>
                <w:b w:val="0"/>
                <w:color w:val="000000"/>
                <w:sz w:val="20"/>
                <w:lang w:val="hr-HR" w:eastAsia="hr-HR"/>
              </w:rPr>
              <w:t>JOSIP BUJAS, VL. OBRTA "MUSTER"</w:t>
            </w:r>
          </w:p>
        </w:tc>
        <w:tc>
          <w:tcPr>
            <w:tcW w:w="3173" w:type="dxa"/>
            <w:tcBorders>
              <w:top w:val="nil"/>
              <w:left w:val="nil"/>
              <w:bottom w:val="single" w:sz="4" w:space="0" w:color="auto"/>
              <w:right w:val="single" w:sz="4" w:space="0" w:color="auto"/>
            </w:tcBorders>
            <w:shd w:val="clear" w:color="auto" w:fill="auto"/>
            <w:vAlign w:val="center"/>
            <w:hideMark/>
          </w:tcPr>
          <w:p w14:paraId="0CEB5051"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 -GRAĐEVINSKO ZEMLJIŠTE U ZONI PODI</w:t>
            </w:r>
          </w:p>
        </w:tc>
        <w:tc>
          <w:tcPr>
            <w:tcW w:w="1936" w:type="dxa"/>
            <w:tcBorders>
              <w:top w:val="nil"/>
              <w:left w:val="nil"/>
              <w:bottom w:val="single" w:sz="4" w:space="0" w:color="auto"/>
              <w:right w:val="single" w:sz="4" w:space="0" w:color="auto"/>
            </w:tcBorders>
            <w:shd w:val="clear" w:color="auto" w:fill="auto"/>
            <w:vAlign w:val="center"/>
            <w:hideMark/>
          </w:tcPr>
          <w:p w14:paraId="3A74E601" w14:textId="77777777" w:rsidR="00977E51" w:rsidRPr="00977E51" w:rsidRDefault="00977E51" w:rsidP="00977E51">
            <w:pPr>
              <w:rPr>
                <w:b w:val="0"/>
                <w:color w:val="000000"/>
                <w:sz w:val="20"/>
                <w:lang w:val="hr-HR" w:eastAsia="hr-HR"/>
              </w:rPr>
            </w:pPr>
            <w:r w:rsidRPr="00977E51">
              <w:rPr>
                <w:b w:val="0"/>
                <w:color w:val="000000"/>
                <w:sz w:val="20"/>
                <w:lang w:val="hr-HR" w:eastAsia="hr-HR"/>
              </w:rPr>
              <w:t>OV-4349/2023</w:t>
            </w:r>
          </w:p>
        </w:tc>
      </w:tr>
      <w:tr w:rsidR="00977E51" w:rsidRPr="00977E51" w14:paraId="318318A9" w14:textId="77777777" w:rsidTr="00FD25FD">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8226C8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90.</w:t>
            </w:r>
          </w:p>
        </w:tc>
        <w:tc>
          <w:tcPr>
            <w:tcW w:w="1234" w:type="dxa"/>
            <w:tcBorders>
              <w:top w:val="nil"/>
              <w:left w:val="nil"/>
              <w:bottom w:val="single" w:sz="4" w:space="0" w:color="auto"/>
              <w:right w:val="single" w:sz="4" w:space="0" w:color="auto"/>
            </w:tcBorders>
            <w:shd w:val="clear" w:color="auto" w:fill="auto"/>
            <w:vAlign w:val="center"/>
            <w:hideMark/>
          </w:tcPr>
          <w:p w14:paraId="4BAB73AE"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nil"/>
              <w:left w:val="nil"/>
              <w:bottom w:val="single" w:sz="4" w:space="0" w:color="auto"/>
              <w:right w:val="single" w:sz="4" w:space="0" w:color="auto"/>
            </w:tcBorders>
            <w:shd w:val="clear" w:color="auto" w:fill="auto"/>
            <w:noWrap/>
            <w:vAlign w:val="center"/>
            <w:hideMark/>
          </w:tcPr>
          <w:p w14:paraId="0B81A9D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27.06.2023</w:t>
            </w:r>
          </w:p>
        </w:tc>
        <w:tc>
          <w:tcPr>
            <w:tcW w:w="1261" w:type="dxa"/>
            <w:tcBorders>
              <w:top w:val="nil"/>
              <w:left w:val="nil"/>
              <w:bottom w:val="single" w:sz="4" w:space="0" w:color="auto"/>
              <w:right w:val="single" w:sz="4" w:space="0" w:color="auto"/>
            </w:tcBorders>
            <w:shd w:val="clear" w:color="auto" w:fill="auto"/>
            <w:noWrap/>
            <w:vAlign w:val="center"/>
            <w:hideMark/>
          </w:tcPr>
          <w:p w14:paraId="085E39F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05.07.2026</w:t>
            </w:r>
          </w:p>
        </w:tc>
        <w:tc>
          <w:tcPr>
            <w:tcW w:w="1254" w:type="dxa"/>
            <w:tcBorders>
              <w:top w:val="nil"/>
              <w:left w:val="nil"/>
              <w:bottom w:val="single" w:sz="4" w:space="0" w:color="auto"/>
              <w:right w:val="single" w:sz="4" w:space="0" w:color="auto"/>
            </w:tcBorders>
            <w:shd w:val="clear" w:color="auto" w:fill="auto"/>
            <w:noWrap/>
            <w:vAlign w:val="center"/>
            <w:hideMark/>
          </w:tcPr>
          <w:p w14:paraId="21E342F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20.000,00</w:t>
            </w:r>
          </w:p>
        </w:tc>
        <w:tc>
          <w:tcPr>
            <w:tcW w:w="3035" w:type="dxa"/>
            <w:tcBorders>
              <w:top w:val="nil"/>
              <w:left w:val="nil"/>
              <w:bottom w:val="single" w:sz="4" w:space="0" w:color="auto"/>
              <w:right w:val="single" w:sz="4" w:space="0" w:color="auto"/>
            </w:tcBorders>
            <w:shd w:val="clear" w:color="auto" w:fill="auto"/>
            <w:vAlign w:val="center"/>
            <w:hideMark/>
          </w:tcPr>
          <w:p w14:paraId="268C4C48" w14:textId="77777777" w:rsidR="00977E51" w:rsidRPr="00977E51" w:rsidRDefault="00977E51" w:rsidP="00977E51">
            <w:pPr>
              <w:rPr>
                <w:b w:val="0"/>
                <w:color w:val="000000"/>
                <w:sz w:val="20"/>
                <w:lang w:val="hr-HR" w:eastAsia="hr-HR"/>
              </w:rPr>
            </w:pPr>
            <w:r w:rsidRPr="00977E51">
              <w:rPr>
                <w:b w:val="0"/>
                <w:color w:val="000000"/>
                <w:sz w:val="20"/>
                <w:lang w:val="hr-HR" w:eastAsia="hr-HR"/>
              </w:rPr>
              <w:t>JOSIP BUJAS, VL. OBRTA "MUSTER"</w:t>
            </w:r>
          </w:p>
        </w:tc>
        <w:tc>
          <w:tcPr>
            <w:tcW w:w="3173" w:type="dxa"/>
            <w:tcBorders>
              <w:top w:val="nil"/>
              <w:left w:val="nil"/>
              <w:bottom w:val="single" w:sz="4" w:space="0" w:color="auto"/>
              <w:right w:val="single" w:sz="4" w:space="0" w:color="auto"/>
            </w:tcBorders>
            <w:shd w:val="clear" w:color="auto" w:fill="auto"/>
            <w:vAlign w:val="center"/>
            <w:hideMark/>
          </w:tcPr>
          <w:p w14:paraId="6F571E20"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 -GRAĐEVINSKO ZEMLJIŠTE U ZONI PODI</w:t>
            </w:r>
          </w:p>
        </w:tc>
        <w:tc>
          <w:tcPr>
            <w:tcW w:w="1936" w:type="dxa"/>
            <w:tcBorders>
              <w:top w:val="nil"/>
              <w:left w:val="nil"/>
              <w:bottom w:val="single" w:sz="4" w:space="0" w:color="auto"/>
              <w:right w:val="single" w:sz="4" w:space="0" w:color="auto"/>
            </w:tcBorders>
            <w:shd w:val="clear" w:color="auto" w:fill="auto"/>
            <w:vAlign w:val="center"/>
            <w:hideMark/>
          </w:tcPr>
          <w:p w14:paraId="7C2BA5C3" w14:textId="77777777" w:rsidR="00977E51" w:rsidRPr="00977E51" w:rsidRDefault="00977E51" w:rsidP="00977E51">
            <w:pPr>
              <w:rPr>
                <w:b w:val="0"/>
                <w:color w:val="000000"/>
                <w:sz w:val="20"/>
                <w:lang w:val="hr-HR" w:eastAsia="hr-HR"/>
              </w:rPr>
            </w:pPr>
            <w:r w:rsidRPr="00977E51">
              <w:rPr>
                <w:b w:val="0"/>
                <w:color w:val="000000"/>
                <w:sz w:val="20"/>
                <w:lang w:val="hr-HR" w:eastAsia="hr-HR"/>
              </w:rPr>
              <w:t>OV-4348/2023</w:t>
            </w:r>
          </w:p>
        </w:tc>
      </w:tr>
      <w:tr w:rsidR="00977E51" w:rsidRPr="00977E51" w14:paraId="1F07DB6C" w14:textId="77777777" w:rsidTr="00FD25FD">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5D7C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91.</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4297C0"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460A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11.08.2023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D314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31.12.2025</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82A4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6.379,99</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A3264" w14:textId="77777777" w:rsidR="00977E51" w:rsidRPr="00977E51" w:rsidRDefault="00977E51" w:rsidP="00977E51">
            <w:pPr>
              <w:rPr>
                <w:b w:val="0"/>
                <w:color w:val="000000"/>
                <w:sz w:val="20"/>
                <w:lang w:val="hr-HR" w:eastAsia="hr-HR"/>
              </w:rPr>
            </w:pPr>
            <w:r w:rsidRPr="00977E51">
              <w:rPr>
                <w:b w:val="0"/>
                <w:color w:val="000000"/>
                <w:sz w:val="20"/>
                <w:lang w:val="hr-HR" w:eastAsia="hr-HR"/>
              </w:rPr>
              <w:t>FUSIO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C0F4E" w14:textId="77777777" w:rsidR="00977E51" w:rsidRPr="00977E51" w:rsidRDefault="00977E51" w:rsidP="00977E51">
            <w:pPr>
              <w:rPr>
                <w:b w:val="0"/>
                <w:color w:val="000000"/>
                <w:sz w:val="20"/>
                <w:lang w:val="hr-HR" w:eastAsia="hr-HR"/>
              </w:rPr>
            </w:pPr>
            <w:r w:rsidRPr="00977E51">
              <w:rPr>
                <w:b w:val="0"/>
                <w:color w:val="000000"/>
                <w:sz w:val="20"/>
                <w:lang w:val="hr-HR" w:eastAsia="hr-HR"/>
              </w:rPr>
              <w:t>Kuhinjska oprema dječjeg vrtića Ljubica; KLASA:406-01/21-02/29</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3E93E" w14:textId="77777777" w:rsidR="00977E51" w:rsidRPr="00977E51" w:rsidRDefault="00977E51" w:rsidP="00977E51">
            <w:pPr>
              <w:rPr>
                <w:b w:val="0"/>
                <w:color w:val="000000"/>
                <w:sz w:val="20"/>
                <w:lang w:val="hr-HR" w:eastAsia="hr-HR"/>
              </w:rPr>
            </w:pPr>
            <w:r w:rsidRPr="00977E51">
              <w:rPr>
                <w:b w:val="0"/>
                <w:color w:val="000000"/>
                <w:sz w:val="20"/>
                <w:lang w:val="hr-HR" w:eastAsia="hr-HR"/>
              </w:rPr>
              <w:t>9410100570</w:t>
            </w:r>
          </w:p>
        </w:tc>
      </w:tr>
      <w:tr w:rsidR="00977E51" w:rsidRPr="00977E51" w14:paraId="74B23170" w14:textId="77777777" w:rsidTr="00FD25FD">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9874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92.</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7FF8B"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3534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28.08.2023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EDE8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26.09.2024</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CA88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12.060,23</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B278E" w14:textId="77777777" w:rsidR="00977E51" w:rsidRPr="00977E51" w:rsidRDefault="00977E51" w:rsidP="00977E51">
            <w:pPr>
              <w:rPr>
                <w:b w:val="0"/>
                <w:color w:val="000000"/>
                <w:sz w:val="20"/>
                <w:lang w:val="hr-HR" w:eastAsia="hr-HR"/>
              </w:rPr>
            </w:pPr>
            <w:r w:rsidRPr="00977E51">
              <w:rPr>
                <w:b w:val="0"/>
                <w:color w:val="000000"/>
                <w:sz w:val="20"/>
                <w:lang w:val="hr-HR" w:eastAsia="hr-HR"/>
              </w:rPr>
              <w:t>HP - HRVATSKA POŠTA DD</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92FA8" w14:textId="77777777" w:rsidR="00977E51" w:rsidRPr="00977E51" w:rsidRDefault="00977E51" w:rsidP="00977E51">
            <w:pPr>
              <w:rPr>
                <w:b w:val="0"/>
                <w:color w:val="000000"/>
                <w:sz w:val="20"/>
                <w:lang w:val="hr-HR" w:eastAsia="hr-HR"/>
              </w:rPr>
            </w:pPr>
            <w:r w:rsidRPr="00977E51">
              <w:rPr>
                <w:b w:val="0"/>
                <w:color w:val="000000"/>
                <w:sz w:val="20"/>
                <w:lang w:val="hr-HR" w:eastAsia="hr-HR"/>
              </w:rPr>
              <w:t>Ugovor o pružanju poštanskih usluga KLASA:406-03/23-01/12; URBROJ: 2182-1-06-23-18</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A5F4EE" w14:textId="77777777" w:rsidR="00977E51" w:rsidRPr="00977E51" w:rsidRDefault="00977E51" w:rsidP="00977E51">
            <w:pPr>
              <w:rPr>
                <w:b w:val="0"/>
                <w:color w:val="000000"/>
                <w:sz w:val="20"/>
                <w:lang w:val="hr-HR" w:eastAsia="hr-HR"/>
              </w:rPr>
            </w:pPr>
            <w:r w:rsidRPr="00977E51">
              <w:rPr>
                <w:b w:val="0"/>
                <w:color w:val="000000"/>
                <w:sz w:val="20"/>
                <w:lang w:val="hr-HR" w:eastAsia="hr-HR"/>
              </w:rPr>
              <w:t>273/2023 -G- DPVPJS</w:t>
            </w:r>
          </w:p>
        </w:tc>
      </w:tr>
      <w:tr w:rsidR="00977E51" w:rsidRPr="00977E51" w14:paraId="1CECEC6E"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F93D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93.</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7880FF"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965E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29.06.2023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7B37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29.06.2026</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C1CC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75.000,00</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286AD0" w14:textId="77777777" w:rsidR="00977E51" w:rsidRPr="00977E51" w:rsidRDefault="00977E51" w:rsidP="00977E51">
            <w:pPr>
              <w:rPr>
                <w:b w:val="0"/>
                <w:color w:val="000000"/>
                <w:sz w:val="20"/>
                <w:lang w:val="hr-HR" w:eastAsia="hr-HR"/>
              </w:rPr>
            </w:pPr>
            <w:r w:rsidRPr="00977E51">
              <w:rPr>
                <w:b w:val="0"/>
                <w:color w:val="000000"/>
                <w:sz w:val="20"/>
                <w:lang w:val="hr-HR" w:eastAsia="hr-HR"/>
              </w:rPr>
              <w:t>DEVČIĆ MARIN, OBRT "MOTONAUTIKA DEVČIĆ"</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67EB6" w14:textId="77777777" w:rsidR="00977E51" w:rsidRPr="00977E51" w:rsidRDefault="00977E51" w:rsidP="00977E51">
            <w:pPr>
              <w:rPr>
                <w:b w:val="0"/>
                <w:color w:val="000000"/>
                <w:sz w:val="20"/>
                <w:lang w:val="hr-HR" w:eastAsia="hr-HR"/>
              </w:rPr>
            </w:pPr>
            <w:r w:rsidRPr="00977E51">
              <w:rPr>
                <w:b w:val="0"/>
                <w:color w:val="000000"/>
                <w:sz w:val="20"/>
                <w:lang w:val="hr-HR" w:eastAsia="hr-HR"/>
              </w:rPr>
              <w:t xml:space="preserve">KUPOPRODAJNI UGOVOR -PRODAJA GRAĐEVINSKOG ZEMLJIŠTA U ZONI PODI (k.č.1306/161 KO Danilo </w:t>
            </w:r>
            <w:proofErr w:type="spellStart"/>
            <w:r w:rsidRPr="00977E51">
              <w:rPr>
                <w:b w:val="0"/>
                <w:color w:val="000000"/>
                <w:sz w:val="20"/>
                <w:lang w:val="hr-HR" w:eastAsia="hr-HR"/>
              </w:rPr>
              <w:t>Biranj</w:t>
            </w:r>
            <w:proofErr w:type="spellEnd"/>
            <w:r w:rsidRPr="00977E51">
              <w:rPr>
                <w:b w:val="0"/>
                <w:color w:val="000000"/>
                <w:sz w:val="20"/>
                <w:lang w:val="hr-HR" w:eastAsia="hr-HR"/>
              </w:rPr>
              <w:t>)</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7DB17" w14:textId="77777777" w:rsidR="00977E51" w:rsidRPr="00977E51" w:rsidRDefault="00977E51" w:rsidP="00977E51">
            <w:pPr>
              <w:rPr>
                <w:b w:val="0"/>
                <w:color w:val="000000"/>
                <w:sz w:val="20"/>
                <w:lang w:val="hr-HR" w:eastAsia="hr-HR"/>
              </w:rPr>
            </w:pPr>
            <w:r w:rsidRPr="00977E51">
              <w:rPr>
                <w:b w:val="0"/>
                <w:color w:val="000000"/>
                <w:sz w:val="20"/>
                <w:lang w:val="hr-HR" w:eastAsia="hr-HR"/>
              </w:rPr>
              <w:t>OV-4433/2023</w:t>
            </w:r>
          </w:p>
        </w:tc>
      </w:tr>
      <w:tr w:rsidR="00977E51" w:rsidRPr="00977E51" w14:paraId="1D6D27A2"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7011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94.</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31B3FD"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2A23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24.08.2023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5DF6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24.08.2026</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7C26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210.000,00</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693F9C" w14:textId="77777777" w:rsidR="00977E51" w:rsidRPr="00977E51" w:rsidRDefault="00977E51" w:rsidP="00977E51">
            <w:pPr>
              <w:rPr>
                <w:b w:val="0"/>
                <w:color w:val="000000"/>
                <w:sz w:val="20"/>
                <w:lang w:val="hr-HR" w:eastAsia="hr-HR"/>
              </w:rPr>
            </w:pPr>
            <w:r w:rsidRPr="00977E51">
              <w:rPr>
                <w:b w:val="0"/>
                <w:color w:val="000000"/>
                <w:sz w:val="20"/>
                <w:lang w:val="hr-HR" w:eastAsia="hr-HR"/>
              </w:rPr>
              <w:t>COLLECTIO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A0FE0"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 - GRAĐEVINSKO ZEMLJIŠTE PODI (</w:t>
            </w:r>
            <w:proofErr w:type="spellStart"/>
            <w:r w:rsidRPr="00977E51">
              <w:rPr>
                <w:b w:val="0"/>
                <w:color w:val="000000"/>
                <w:sz w:val="20"/>
                <w:lang w:val="hr-HR" w:eastAsia="hr-HR"/>
              </w:rPr>
              <w:t>k.č</w:t>
            </w:r>
            <w:proofErr w:type="spellEnd"/>
            <w:r w:rsidRPr="00977E51">
              <w:rPr>
                <w:b w:val="0"/>
                <w:color w:val="000000"/>
                <w:sz w:val="20"/>
                <w:lang w:val="hr-HR" w:eastAsia="hr-HR"/>
              </w:rPr>
              <w:t xml:space="preserve">. 1606/111 K.o. Danilo </w:t>
            </w:r>
            <w:proofErr w:type="spellStart"/>
            <w:r w:rsidRPr="00977E51">
              <w:rPr>
                <w:b w:val="0"/>
                <w:color w:val="000000"/>
                <w:sz w:val="20"/>
                <w:lang w:val="hr-HR" w:eastAsia="hr-HR"/>
              </w:rPr>
              <w:t>Biranj</w:t>
            </w:r>
            <w:proofErr w:type="spellEnd"/>
            <w:r w:rsidRPr="00977E51">
              <w:rPr>
                <w:b w:val="0"/>
                <w:color w:val="000000"/>
                <w:sz w:val="20"/>
                <w:lang w:val="hr-HR" w:eastAsia="hr-HR"/>
              </w:rPr>
              <w:t>)</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FD3CD" w14:textId="77777777" w:rsidR="00977E51" w:rsidRPr="00977E51" w:rsidRDefault="00977E51" w:rsidP="00977E51">
            <w:pPr>
              <w:rPr>
                <w:b w:val="0"/>
                <w:color w:val="000000"/>
                <w:sz w:val="20"/>
                <w:lang w:val="hr-HR" w:eastAsia="hr-HR"/>
              </w:rPr>
            </w:pPr>
            <w:r w:rsidRPr="00977E51">
              <w:rPr>
                <w:b w:val="0"/>
                <w:color w:val="000000"/>
                <w:sz w:val="20"/>
                <w:lang w:val="hr-HR" w:eastAsia="hr-HR"/>
              </w:rPr>
              <w:t>OV-44/2023</w:t>
            </w:r>
          </w:p>
        </w:tc>
      </w:tr>
      <w:tr w:rsidR="00977E51" w:rsidRPr="00977E51" w14:paraId="155F10B3"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6224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95.</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CFE7E"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BEA6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10.10.2023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B9DC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28.04.2024</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1800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16.682,50</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9CCCF" w14:textId="77777777" w:rsidR="00977E51" w:rsidRPr="00977E51" w:rsidRDefault="00977E51" w:rsidP="00977E51">
            <w:pPr>
              <w:rPr>
                <w:b w:val="0"/>
                <w:color w:val="000000"/>
                <w:sz w:val="20"/>
                <w:lang w:val="hr-HR" w:eastAsia="hr-HR"/>
              </w:rPr>
            </w:pPr>
            <w:r w:rsidRPr="00977E51">
              <w:rPr>
                <w:b w:val="0"/>
                <w:color w:val="000000"/>
                <w:sz w:val="20"/>
                <w:lang w:val="hr-HR" w:eastAsia="hr-HR"/>
              </w:rPr>
              <w:t>CON FORMO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2FE7C" w14:textId="77777777" w:rsidR="00977E51" w:rsidRPr="00977E51" w:rsidRDefault="00977E51" w:rsidP="00977E51">
            <w:pPr>
              <w:rPr>
                <w:b w:val="0"/>
                <w:color w:val="000000"/>
                <w:sz w:val="20"/>
                <w:lang w:val="hr-HR" w:eastAsia="hr-HR"/>
              </w:rPr>
            </w:pPr>
            <w:r w:rsidRPr="00977E51">
              <w:rPr>
                <w:b w:val="0"/>
                <w:color w:val="000000"/>
                <w:sz w:val="20"/>
                <w:lang w:val="hr-HR" w:eastAsia="hr-HR"/>
              </w:rPr>
              <w:t>Uređenje gradske vijećnice IV. faza</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9BA5C" w14:textId="77777777" w:rsidR="00977E51" w:rsidRPr="00977E51" w:rsidRDefault="00977E51" w:rsidP="00977E51">
            <w:pPr>
              <w:rPr>
                <w:b w:val="0"/>
                <w:color w:val="000000"/>
                <w:sz w:val="20"/>
                <w:lang w:val="hr-HR" w:eastAsia="hr-HR"/>
              </w:rPr>
            </w:pPr>
            <w:r w:rsidRPr="00977E51">
              <w:rPr>
                <w:b w:val="0"/>
                <w:color w:val="000000"/>
                <w:sz w:val="20"/>
                <w:lang w:val="hr-HR" w:eastAsia="hr-HR"/>
              </w:rPr>
              <w:t>5402382618</w:t>
            </w:r>
          </w:p>
        </w:tc>
      </w:tr>
      <w:tr w:rsidR="00977E51" w:rsidRPr="00977E51" w14:paraId="6C73168B"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05C1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96.</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3DAAFAD6"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6365BB0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19.10.2023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0C5133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30.09.2024</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337E579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15.768,00</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10F2B09F" w14:textId="77777777" w:rsidR="00977E51" w:rsidRPr="00977E51" w:rsidRDefault="00977E51" w:rsidP="00977E51">
            <w:pPr>
              <w:rPr>
                <w:b w:val="0"/>
                <w:color w:val="000000"/>
                <w:sz w:val="20"/>
                <w:lang w:val="hr-HR" w:eastAsia="hr-HR"/>
              </w:rPr>
            </w:pPr>
            <w:r w:rsidRPr="00977E51">
              <w:rPr>
                <w:b w:val="0"/>
                <w:color w:val="000000"/>
                <w:sz w:val="20"/>
                <w:lang w:val="hr-HR" w:eastAsia="hr-HR"/>
              </w:rPr>
              <w:t>AUTOTRANSPORT D.D.</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496E6DCC" w14:textId="77777777" w:rsidR="00977E51" w:rsidRPr="00977E51" w:rsidRDefault="00977E51" w:rsidP="00977E51">
            <w:pPr>
              <w:rPr>
                <w:b w:val="0"/>
                <w:color w:val="000000"/>
                <w:sz w:val="20"/>
                <w:lang w:val="hr-HR" w:eastAsia="hr-HR"/>
              </w:rPr>
            </w:pPr>
            <w:r w:rsidRPr="00977E51">
              <w:rPr>
                <w:b w:val="0"/>
                <w:color w:val="000000"/>
                <w:sz w:val="20"/>
                <w:lang w:val="hr-HR" w:eastAsia="hr-HR"/>
              </w:rPr>
              <w:t>Prijevoz učenika osnovnih škola- grupa IV.</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2C770121" w14:textId="77777777" w:rsidR="00977E51" w:rsidRPr="00977E51" w:rsidRDefault="00977E51" w:rsidP="00977E51">
            <w:pPr>
              <w:rPr>
                <w:b w:val="0"/>
                <w:color w:val="000000"/>
                <w:sz w:val="20"/>
                <w:lang w:val="hr-HR" w:eastAsia="hr-HR"/>
              </w:rPr>
            </w:pPr>
            <w:r w:rsidRPr="00977E51">
              <w:rPr>
                <w:b w:val="0"/>
                <w:color w:val="000000"/>
                <w:sz w:val="20"/>
                <w:lang w:val="hr-HR" w:eastAsia="hr-HR"/>
              </w:rPr>
              <w:t>70-410-1602685.2</w:t>
            </w:r>
          </w:p>
        </w:tc>
      </w:tr>
      <w:tr w:rsidR="00977E51" w:rsidRPr="00977E51" w14:paraId="67070B96"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634BE3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97.</w:t>
            </w:r>
          </w:p>
        </w:tc>
        <w:tc>
          <w:tcPr>
            <w:tcW w:w="1234" w:type="dxa"/>
            <w:tcBorders>
              <w:top w:val="nil"/>
              <w:left w:val="nil"/>
              <w:bottom w:val="single" w:sz="4" w:space="0" w:color="auto"/>
              <w:right w:val="single" w:sz="4" w:space="0" w:color="auto"/>
            </w:tcBorders>
            <w:shd w:val="clear" w:color="auto" w:fill="auto"/>
            <w:vAlign w:val="center"/>
            <w:hideMark/>
          </w:tcPr>
          <w:p w14:paraId="00733229"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5E57F60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20.10.2023</w:t>
            </w:r>
          </w:p>
        </w:tc>
        <w:tc>
          <w:tcPr>
            <w:tcW w:w="1261" w:type="dxa"/>
            <w:tcBorders>
              <w:top w:val="nil"/>
              <w:left w:val="nil"/>
              <w:bottom w:val="single" w:sz="4" w:space="0" w:color="auto"/>
              <w:right w:val="single" w:sz="4" w:space="0" w:color="auto"/>
            </w:tcBorders>
            <w:shd w:val="clear" w:color="auto" w:fill="auto"/>
            <w:noWrap/>
            <w:vAlign w:val="center"/>
            <w:hideMark/>
          </w:tcPr>
          <w:p w14:paraId="6F857D8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31.12.2028</w:t>
            </w:r>
          </w:p>
        </w:tc>
        <w:tc>
          <w:tcPr>
            <w:tcW w:w="1254" w:type="dxa"/>
            <w:tcBorders>
              <w:top w:val="nil"/>
              <w:left w:val="nil"/>
              <w:bottom w:val="single" w:sz="4" w:space="0" w:color="auto"/>
              <w:right w:val="single" w:sz="4" w:space="0" w:color="auto"/>
            </w:tcBorders>
            <w:shd w:val="clear" w:color="auto" w:fill="auto"/>
            <w:noWrap/>
            <w:vAlign w:val="center"/>
            <w:hideMark/>
          </w:tcPr>
          <w:p w14:paraId="6F2D57F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6.699,80</w:t>
            </w:r>
          </w:p>
        </w:tc>
        <w:tc>
          <w:tcPr>
            <w:tcW w:w="3035" w:type="dxa"/>
            <w:tcBorders>
              <w:top w:val="nil"/>
              <w:left w:val="nil"/>
              <w:bottom w:val="single" w:sz="4" w:space="0" w:color="auto"/>
              <w:right w:val="single" w:sz="4" w:space="0" w:color="auto"/>
            </w:tcBorders>
            <w:shd w:val="clear" w:color="auto" w:fill="auto"/>
            <w:vAlign w:val="center"/>
            <w:hideMark/>
          </w:tcPr>
          <w:p w14:paraId="39949A4A" w14:textId="77777777" w:rsidR="00977E51" w:rsidRPr="00977E51" w:rsidRDefault="00977E51" w:rsidP="00977E51">
            <w:pPr>
              <w:rPr>
                <w:b w:val="0"/>
                <w:color w:val="000000"/>
                <w:sz w:val="20"/>
                <w:lang w:val="hr-HR" w:eastAsia="hr-HR"/>
              </w:rPr>
            </w:pPr>
            <w:r w:rsidRPr="00977E51">
              <w:rPr>
                <w:b w:val="0"/>
                <w:color w:val="000000"/>
                <w:sz w:val="20"/>
                <w:lang w:val="hr-HR" w:eastAsia="hr-HR"/>
              </w:rPr>
              <w:t>MULTI-SPORT D.O.O.</w:t>
            </w:r>
          </w:p>
        </w:tc>
        <w:tc>
          <w:tcPr>
            <w:tcW w:w="3173" w:type="dxa"/>
            <w:tcBorders>
              <w:top w:val="nil"/>
              <w:left w:val="nil"/>
              <w:bottom w:val="single" w:sz="4" w:space="0" w:color="auto"/>
              <w:right w:val="single" w:sz="4" w:space="0" w:color="auto"/>
            </w:tcBorders>
            <w:shd w:val="clear" w:color="auto" w:fill="auto"/>
            <w:vAlign w:val="center"/>
            <w:hideMark/>
          </w:tcPr>
          <w:p w14:paraId="14EFD098" w14:textId="77777777" w:rsidR="00977E51" w:rsidRPr="00977E51" w:rsidRDefault="00977E51" w:rsidP="00977E51">
            <w:pPr>
              <w:rPr>
                <w:b w:val="0"/>
                <w:color w:val="000000"/>
                <w:sz w:val="20"/>
                <w:lang w:val="hr-HR" w:eastAsia="hr-HR"/>
              </w:rPr>
            </w:pPr>
            <w:r w:rsidRPr="00977E51">
              <w:rPr>
                <w:b w:val="0"/>
                <w:color w:val="000000"/>
                <w:sz w:val="20"/>
                <w:lang w:val="hr-HR" w:eastAsia="hr-HR"/>
              </w:rPr>
              <w:t xml:space="preserve">Obnavljanje poda sportske dvorane Osnovne škole </w:t>
            </w:r>
            <w:proofErr w:type="spellStart"/>
            <w:r w:rsidRPr="00977E51">
              <w:rPr>
                <w:b w:val="0"/>
                <w:color w:val="000000"/>
                <w:sz w:val="20"/>
                <w:lang w:val="hr-HR" w:eastAsia="hr-HR"/>
              </w:rPr>
              <w:t>Meterize</w:t>
            </w:r>
            <w:proofErr w:type="spellEnd"/>
          </w:p>
        </w:tc>
        <w:tc>
          <w:tcPr>
            <w:tcW w:w="1936" w:type="dxa"/>
            <w:tcBorders>
              <w:top w:val="nil"/>
              <w:left w:val="nil"/>
              <w:bottom w:val="single" w:sz="4" w:space="0" w:color="auto"/>
              <w:right w:val="single" w:sz="4" w:space="0" w:color="auto"/>
            </w:tcBorders>
            <w:shd w:val="clear" w:color="auto" w:fill="auto"/>
            <w:vAlign w:val="center"/>
            <w:hideMark/>
          </w:tcPr>
          <w:p w14:paraId="4F22042D" w14:textId="77777777" w:rsidR="00977E51" w:rsidRPr="00977E51" w:rsidRDefault="00977E51" w:rsidP="00977E51">
            <w:pPr>
              <w:rPr>
                <w:b w:val="0"/>
                <w:color w:val="000000"/>
                <w:sz w:val="20"/>
                <w:lang w:val="hr-HR" w:eastAsia="hr-HR"/>
              </w:rPr>
            </w:pPr>
            <w:r w:rsidRPr="00977E51">
              <w:rPr>
                <w:b w:val="0"/>
                <w:color w:val="000000"/>
                <w:sz w:val="20"/>
                <w:lang w:val="hr-HR" w:eastAsia="hr-HR"/>
              </w:rPr>
              <w:t>5402383514</w:t>
            </w:r>
          </w:p>
        </w:tc>
      </w:tr>
      <w:tr w:rsidR="00977E51" w:rsidRPr="00977E51" w14:paraId="6D9604B7"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454602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98.</w:t>
            </w:r>
          </w:p>
        </w:tc>
        <w:tc>
          <w:tcPr>
            <w:tcW w:w="1234" w:type="dxa"/>
            <w:tcBorders>
              <w:top w:val="nil"/>
              <w:left w:val="nil"/>
              <w:bottom w:val="single" w:sz="4" w:space="0" w:color="auto"/>
              <w:right w:val="single" w:sz="4" w:space="0" w:color="auto"/>
            </w:tcBorders>
            <w:shd w:val="clear" w:color="auto" w:fill="auto"/>
            <w:vAlign w:val="center"/>
            <w:hideMark/>
          </w:tcPr>
          <w:p w14:paraId="03F93F71"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0C0376E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24.10.2023</w:t>
            </w:r>
          </w:p>
        </w:tc>
        <w:tc>
          <w:tcPr>
            <w:tcW w:w="1261" w:type="dxa"/>
            <w:tcBorders>
              <w:top w:val="nil"/>
              <w:left w:val="nil"/>
              <w:bottom w:val="single" w:sz="4" w:space="0" w:color="auto"/>
              <w:right w:val="single" w:sz="4" w:space="0" w:color="auto"/>
            </w:tcBorders>
            <w:shd w:val="clear" w:color="auto" w:fill="auto"/>
            <w:noWrap/>
            <w:vAlign w:val="center"/>
            <w:hideMark/>
          </w:tcPr>
          <w:p w14:paraId="7BF5D6E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26.04.2024</w:t>
            </w:r>
          </w:p>
        </w:tc>
        <w:tc>
          <w:tcPr>
            <w:tcW w:w="1254" w:type="dxa"/>
            <w:tcBorders>
              <w:top w:val="nil"/>
              <w:left w:val="nil"/>
              <w:bottom w:val="single" w:sz="4" w:space="0" w:color="auto"/>
              <w:right w:val="single" w:sz="4" w:space="0" w:color="auto"/>
            </w:tcBorders>
            <w:shd w:val="clear" w:color="auto" w:fill="auto"/>
            <w:noWrap/>
            <w:vAlign w:val="center"/>
            <w:hideMark/>
          </w:tcPr>
          <w:p w14:paraId="2143663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8.427,11</w:t>
            </w:r>
          </w:p>
        </w:tc>
        <w:tc>
          <w:tcPr>
            <w:tcW w:w="3035" w:type="dxa"/>
            <w:tcBorders>
              <w:top w:val="nil"/>
              <w:left w:val="nil"/>
              <w:bottom w:val="single" w:sz="4" w:space="0" w:color="auto"/>
              <w:right w:val="single" w:sz="4" w:space="0" w:color="auto"/>
            </w:tcBorders>
            <w:shd w:val="clear" w:color="auto" w:fill="auto"/>
            <w:vAlign w:val="center"/>
            <w:hideMark/>
          </w:tcPr>
          <w:p w14:paraId="31B437D9" w14:textId="77777777" w:rsidR="00977E51" w:rsidRPr="00977E51" w:rsidRDefault="00977E51" w:rsidP="00977E51">
            <w:pPr>
              <w:rPr>
                <w:b w:val="0"/>
                <w:color w:val="000000"/>
                <w:sz w:val="20"/>
                <w:lang w:val="hr-HR" w:eastAsia="hr-HR"/>
              </w:rPr>
            </w:pPr>
            <w:r w:rsidRPr="00977E51">
              <w:rPr>
                <w:b w:val="0"/>
                <w:color w:val="000000"/>
                <w:sz w:val="20"/>
                <w:lang w:val="hr-HR" w:eastAsia="hr-HR"/>
              </w:rPr>
              <w:t>ELEKTRO MUSTAPIĆ J.D.O.O.</w:t>
            </w:r>
          </w:p>
        </w:tc>
        <w:tc>
          <w:tcPr>
            <w:tcW w:w="3173" w:type="dxa"/>
            <w:tcBorders>
              <w:top w:val="nil"/>
              <w:left w:val="nil"/>
              <w:bottom w:val="single" w:sz="4" w:space="0" w:color="auto"/>
              <w:right w:val="single" w:sz="4" w:space="0" w:color="auto"/>
            </w:tcBorders>
            <w:shd w:val="clear" w:color="auto" w:fill="auto"/>
            <w:vAlign w:val="center"/>
            <w:hideMark/>
          </w:tcPr>
          <w:p w14:paraId="69CF55B3" w14:textId="77777777" w:rsidR="00977E51" w:rsidRPr="00977E51" w:rsidRDefault="00977E51" w:rsidP="00977E51">
            <w:pPr>
              <w:rPr>
                <w:b w:val="0"/>
                <w:color w:val="000000"/>
                <w:sz w:val="20"/>
                <w:lang w:val="hr-HR" w:eastAsia="hr-HR"/>
              </w:rPr>
            </w:pPr>
            <w:r w:rsidRPr="00977E51">
              <w:rPr>
                <w:b w:val="0"/>
                <w:color w:val="000000"/>
                <w:sz w:val="20"/>
                <w:lang w:val="hr-HR" w:eastAsia="hr-HR"/>
              </w:rPr>
              <w:t>Građevinski i hortikulturni radovi i sustav navodnjavanja za izgradnju STEM parka Faust Vrančić</w:t>
            </w:r>
          </w:p>
        </w:tc>
        <w:tc>
          <w:tcPr>
            <w:tcW w:w="1936" w:type="dxa"/>
            <w:tcBorders>
              <w:top w:val="nil"/>
              <w:left w:val="nil"/>
              <w:bottom w:val="single" w:sz="4" w:space="0" w:color="auto"/>
              <w:right w:val="single" w:sz="4" w:space="0" w:color="auto"/>
            </w:tcBorders>
            <w:shd w:val="clear" w:color="auto" w:fill="auto"/>
            <w:vAlign w:val="center"/>
            <w:hideMark/>
          </w:tcPr>
          <w:p w14:paraId="52179402" w14:textId="77777777" w:rsidR="00977E51" w:rsidRPr="00977E51" w:rsidRDefault="00977E51" w:rsidP="00977E51">
            <w:pPr>
              <w:rPr>
                <w:b w:val="0"/>
                <w:color w:val="000000"/>
                <w:sz w:val="20"/>
                <w:lang w:val="hr-HR" w:eastAsia="hr-HR"/>
              </w:rPr>
            </w:pPr>
            <w:r w:rsidRPr="00977E51">
              <w:rPr>
                <w:b w:val="0"/>
                <w:color w:val="000000"/>
                <w:sz w:val="20"/>
                <w:lang w:val="hr-HR" w:eastAsia="hr-HR"/>
              </w:rPr>
              <w:t>G/2083/23</w:t>
            </w:r>
          </w:p>
        </w:tc>
      </w:tr>
      <w:tr w:rsidR="00977E51" w:rsidRPr="00977E51" w14:paraId="2B486452"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F3FC13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99.</w:t>
            </w:r>
          </w:p>
        </w:tc>
        <w:tc>
          <w:tcPr>
            <w:tcW w:w="1234" w:type="dxa"/>
            <w:tcBorders>
              <w:top w:val="nil"/>
              <w:left w:val="nil"/>
              <w:bottom w:val="single" w:sz="4" w:space="0" w:color="auto"/>
              <w:right w:val="single" w:sz="4" w:space="0" w:color="auto"/>
            </w:tcBorders>
            <w:shd w:val="clear" w:color="auto" w:fill="auto"/>
            <w:vAlign w:val="center"/>
            <w:hideMark/>
          </w:tcPr>
          <w:p w14:paraId="3BE421A3"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39EB4F1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23.10.2023</w:t>
            </w:r>
          </w:p>
        </w:tc>
        <w:tc>
          <w:tcPr>
            <w:tcW w:w="1261" w:type="dxa"/>
            <w:tcBorders>
              <w:top w:val="nil"/>
              <w:left w:val="nil"/>
              <w:bottom w:val="single" w:sz="4" w:space="0" w:color="auto"/>
              <w:right w:val="single" w:sz="4" w:space="0" w:color="auto"/>
            </w:tcBorders>
            <w:shd w:val="clear" w:color="auto" w:fill="auto"/>
            <w:noWrap/>
            <w:vAlign w:val="center"/>
            <w:hideMark/>
          </w:tcPr>
          <w:p w14:paraId="13452BC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10.10.2028</w:t>
            </w:r>
          </w:p>
        </w:tc>
        <w:tc>
          <w:tcPr>
            <w:tcW w:w="1254" w:type="dxa"/>
            <w:tcBorders>
              <w:top w:val="nil"/>
              <w:left w:val="nil"/>
              <w:bottom w:val="single" w:sz="4" w:space="0" w:color="auto"/>
              <w:right w:val="single" w:sz="4" w:space="0" w:color="auto"/>
            </w:tcBorders>
            <w:shd w:val="clear" w:color="auto" w:fill="auto"/>
            <w:noWrap/>
            <w:vAlign w:val="center"/>
            <w:hideMark/>
          </w:tcPr>
          <w:p w14:paraId="5FAC1FC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53.686,83</w:t>
            </w:r>
          </w:p>
        </w:tc>
        <w:tc>
          <w:tcPr>
            <w:tcW w:w="3035" w:type="dxa"/>
            <w:tcBorders>
              <w:top w:val="nil"/>
              <w:left w:val="nil"/>
              <w:bottom w:val="single" w:sz="4" w:space="0" w:color="auto"/>
              <w:right w:val="single" w:sz="4" w:space="0" w:color="auto"/>
            </w:tcBorders>
            <w:shd w:val="clear" w:color="auto" w:fill="auto"/>
            <w:vAlign w:val="center"/>
            <w:hideMark/>
          </w:tcPr>
          <w:p w14:paraId="694C8DAE" w14:textId="77777777" w:rsidR="00977E51" w:rsidRPr="00977E51" w:rsidRDefault="00977E51" w:rsidP="00977E51">
            <w:pPr>
              <w:rPr>
                <w:b w:val="0"/>
                <w:color w:val="000000"/>
                <w:sz w:val="20"/>
                <w:lang w:val="hr-HR" w:eastAsia="hr-HR"/>
              </w:rPr>
            </w:pPr>
            <w:r w:rsidRPr="00977E51">
              <w:rPr>
                <w:b w:val="0"/>
                <w:color w:val="000000"/>
                <w:sz w:val="20"/>
                <w:lang w:val="hr-HR" w:eastAsia="hr-HR"/>
              </w:rPr>
              <w:t>STRABAG D.O.O.</w:t>
            </w:r>
          </w:p>
        </w:tc>
        <w:tc>
          <w:tcPr>
            <w:tcW w:w="3173" w:type="dxa"/>
            <w:tcBorders>
              <w:top w:val="nil"/>
              <w:left w:val="nil"/>
              <w:bottom w:val="single" w:sz="4" w:space="0" w:color="auto"/>
              <w:right w:val="single" w:sz="4" w:space="0" w:color="auto"/>
            </w:tcBorders>
            <w:shd w:val="clear" w:color="auto" w:fill="auto"/>
            <w:vAlign w:val="center"/>
            <w:hideMark/>
          </w:tcPr>
          <w:p w14:paraId="38E42B5F" w14:textId="4CEA245F" w:rsidR="00977E51" w:rsidRPr="00977E51" w:rsidRDefault="00977E51" w:rsidP="00977E51">
            <w:pPr>
              <w:rPr>
                <w:b w:val="0"/>
                <w:color w:val="000000"/>
                <w:sz w:val="20"/>
                <w:lang w:val="hr-HR" w:eastAsia="hr-HR"/>
              </w:rPr>
            </w:pPr>
            <w:r w:rsidRPr="00977E51">
              <w:rPr>
                <w:b w:val="0"/>
                <w:color w:val="000000"/>
                <w:sz w:val="20"/>
                <w:lang w:val="hr-HR" w:eastAsia="hr-HR"/>
              </w:rPr>
              <w:t>Izgradnja in</w:t>
            </w:r>
            <w:r w:rsidR="00F2471C">
              <w:rPr>
                <w:b w:val="0"/>
                <w:color w:val="000000"/>
                <w:sz w:val="20"/>
                <w:lang w:val="hr-HR" w:eastAsia="hr-HR"/>
              </w:rPr>
              <w:t>f</w:t>
            </w:r>
            <w:r w:rsidRPr="00977E51">
              <w:rPr>
                <w:b w:val="0"/>
                <w:color w:val="000000"/>
                <w:sz w:val="20"/>
                <w:lang w:val="hr-HR" w:eastAsia="hr-HR"/>
              </w:rPr>
              <w:t xml:space="preserve">rastrukture </w:t>
            </w:r>
            <w:proofErr w:type="spellStart"/>
            <w:r w:rsidRPr="00977E51">
              <w:rPr>
                <w:b w:val="0"/>
                <w:color w:val="000000"/>
                <w:sz w:val="20"/>
                <w:lang w:val="hr-HR" w:eastAsia="hr-HR"/>
              </w:rPr>
              <w:t>Podsolarsko</w:t>
            </w:r>
            <w:proofErr w:type="spellEnd"/>
          </w:p>
        </w:tc>
        <w:tc>
          <w:tcPr>
            <w:tcW w:w="1936" w:type="dxa"/>
            <w:tcBorders>
              <w:top w:val="nil"/>
              <w:left w:val="nil"/>
              <w:bottom w:val="single" w:sz="4" w:space="0" w:color="auto"/>
              <w:right w:val="single" w:sz="4" w:space="0" w:color="auto"/>
            </w:tcBorders>
            <w:shd w:val="clear" w:color="auto" w:fill="auto"/>
            <w:vAlign w:val="center"/>
            <w:hideMark/>
          </w:tcPr>
          <w:p w14:paraId="2460A937" w14:textId="77777777" w:rsidR="00977E51" w:rsidRPr="00977E51" w:rsidRDefault="00977E51" w:rsidP="00977E51">
            <w:pPr>
              <w:rPr>
                <w:b w:val="0"/>
                <w:color w:val="000000"/>
                <w:sz w:val="20"/>
                <w:lang w:val="hr-HR" w:eastAsia="hr-HR"/>
              </w:rPr>
            </w:pPr>
            <w:r w:rsidRPr="00977E51">
              <w:rPr>
                <w:b w:val="0"/>
                <w:color w:val="000000"/>
                <w:sz w:val="20"/>
                <w:lang w:val="hr-HR" w:eastAsia="hr-HR"/>
              </w:rPr>
              <w:t>550745</w:t>
            </w:r>
          </w:p>
        </w:tc>
      </w:tr>
      <w:tr w:rsidR="00977E51" w:rsidRPr="00977E51" w14:paraId="4963C7C1" w14:textId="77777777" w:rsidTr="009408F3">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33D604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w:t>
            </w:r>
          </w:p>
        </w:tc>
        <w:tc>
          <w:tcPr>
            <w:tcW w:w="1234" w:type="dxa"/>
            <w:tcBorders>
              <w:top w:val="nil"/>
              <w:left w:val="nil"/>
              <w:bottom w:val="single" w:sz="4" w:space="0" w:color="auto"/>
              <w:right w:val="single" w:sz="4" w:space="0" w:color="auto"/>
            </w:tcBorders>
            <w:shd w:val="clear" w:color="auto" w:fill="auto"/>
            <w:vAlign w:val="center"/>
            <w:hideMark/>
          </w:tcPr>
          <w:p w14:paraId="34A25583"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nil"/>
              <w:left w:val="nil"/>
              <w:bottom w:val="single" w:sz="4" w:space="0" w:color="auto"/>
              <w:right w:val="single" w:sz="4" w:space="0" w:color="auto"/>
            </w:tcBorders>
            <w:shd w:val="clear" w:color="auto" w:fill="auto"/>
            <w:noWrap/>
            <w:vAlign w:val="center"/>
            <w:hideMark/>
          </w:tcPr>
          <w:p w14:paraId="52B7496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22.09.2023</w:t>
            </w:r>
          </w:p>
        </w:tc>
        <w:tc>
          <w:tcPr>
            <w:tcW w:w="1261" w:type="dxa"/>
            <w:tcBorders>
              <w:top w:val="nil"/>
              <w:left w:val="nil"/>
              <w:bottom w:val="single" w:sz="4" w:space="0" w:color="auto"/>
              <w:right w:val="single" w:sz="4" w:space="0" w:color="auto"/>
            </w:tcBorders>
            <w:shd w:val="clear" w:color="auto" w:fill="auto"/>
            <w:noWrap/>
            <w:vAlign w:val="center"/>
            <w:hideMark/>
          </w:tcPr>
          <w:p w14:paraId="5C879A7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22.09.2026</w:t>
            </w:r>
          </w:p>
        </w:tc>
        <w:tc>
          <w:tcPr>
            <w:tcW w:w="1254" w:type="dxa"/>
            <w:tcBorders>
              <w:top w:val="nil"/>
              <w:left w:val="nil"/>
              <w:bottom w:val="single" w:sz="4" w:space="0" w:color="auto"/>
              <w:right w:val="single" w:sz="4" w:space="0" w:color="auto"/>
            </w:tcBorders>
            <w:shd w:val="clear" w:color="auto" w:fill="auto"/>
            <w:noWrap/>
            <w:vAlign w:val="center"/>
            <w:hideMark/>
          </w:tcPr>
          <w:p w14:paraId="593E450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75.000,00</w:t>
            </w:r>
          </w:p>
        </w:tc>
        <w:tc>
          <w:tcPr>
            <w:tcW w:w="3035" w:type="dxa"/>
            <w:tcBorders>
              <w:top w:val="nil"/>
              <w:left w:val="nil"/>
              <w:bottom w:val="single" w:sz="4" w:space="0" w:color="auto"/>
              <w:right w:val="single" w:sz="4" w:space="0" w:color="auto"/>
            </w:tcBorders>
            <w:shd w:val="clear" w:color="auto" w:fill="auto"/>
            <w:vAlign w:val="center"/>
            <w:hideMark/>
          </w:tcPr>
          <w:p w14:paraId="44EA663F" w14:textId="77777777" w:rsidR="00977E51" w:rsidRPr="00977E51" w:rsidRDefault="00977E51" w:rsidP="00977E51">
            <w:pPr>
              <w:rPr>
                <w:b w:val="0"/>
                <w:color w:val="000000"/>
                <w:sz w:val="20"/>
                <w:lang w:val="hr-HR" w:eastAsia="hr-HR"/>
              </w:rPr>
            </w:pPr>
            <w:r w:rsidRPr="00977E51">
              <w:rPr>
                <w:b w:val="0"/>
                <w:color w:val="000000"/>
                <w:sz w:val="20"/>
                <w:lang w:val="hr-HR" w:eastAsia="hr-HR"/>
              </w:rPr>
              <w:t>FAIRY TALE D.O.O.</w:t>
            </w:r>
          </w:p>
        </w:tc>
        <w:tc>
          <w:tcPr>
            <w:tcW w:w="3173" w:type="dxa"/>
            <w:tcBorders>
              <w:top w:val="nil"/>
              <w:left w:val="nil"/>
              <w:bottom w:val="single" w:sz="4" w:space="0" w:color="auto"/>
              <w:right w:val="single" w:sz="4" w:space="0" w:color="auto"/>
            </w:tcBorders>
            <w:shd w:val="clear" w:color="auto" w:fill="auto"/>
            <w:vAlign w:val="center"/>
            <w:hideMark/>
          </w:tcPr>
          <w:p w14:paraId="6F6156C6"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w:t>
            </w:r>
          </w:p>
        </w:tc>
        <w:tc>
          <w:tcPr>
            <w:tcW w:w="1936" w:type="dxa"/>
            <w:tcBorders>
              <w:top w:val="nil"/>
              <w:left w:val="nil"/>
              <w:bottom w:val="single" w:sz="4" w:space="0" w:color="auto"/>
              <w:right w:val="single" w:sz="4" w:space="0" w:color="auto"/>
            </w:tcBorders>
            <w:shd w:val="clear" w:color="auto" w:fill="auto"/>
            <w:vAlign w:val="center"/>
            <w:hideMark/>
          </w:tcPr>
          <w:p w14:paraId="044AEC9C" w14:textId="77777777" w:rsidR="00977E51" w:rsidRPr="00977E51" w:rsidRDefault="00977E51" w:rsidP="00977E51">
            <w:pPr>
              <w:rPr>
                <w:b w:val="0"/>
                <w:color w:val="000000"/>
                <w:sz w:val="20"/>
                <w:lang w:val="hr-HR" w:eastAsia="hr-HR"/>
              </w:rPr>
            </w:pPr>
            <w:r w:rsidRPr="00977E51">
              <w:rPr>
                <w:b w:val="0"/>
                <w:color w:val="000000"/>
                <w:sz w:val="20"/>
                <w:lang w:val="hr-HR" w:eastAsia="hr-HR"/>
              </w:rPr>
              <w:t>OV-483/2023</w:t>
            </w:r>
          </w:p>
        </w:tc>
      </w:tr>
      <w:tr w:rsidR="00977E51" w:rsidRPr="00977E51" w14:paraId="2202C965" w14:textId="77777777" w:rsidTr="009408F3">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321F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101.</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AB4F4"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CE5A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31.10.2023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24E6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30.09.2024</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64AA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25.920,00</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B2AD0" w14:textId="77777777" w:rsidR="00977E51" w:rsidRPr="00977E51" w:rsidRDefault="00977E51" w:rsidP="00977E51">
            <w:pPr>
              <w:rPr>
                <w:b w:val="0"/>
                <w:color w:val="000000"/>
                <w:sz w:val="20"/>
                <w:lang w:val="hr-HR" w:eastAsia="hr-HR"/>
              </w:rPr>
            </w:pPr>
            <w:r w:rsidRPr="00977E51">
              <w:rPr>
                <w:b w:val="0"/>
                <w:color w:val="000000"/>
                <w:sz w:val="20"/>
                <w:lang w:val="hr-HR" w:eastAsia="hr-HR"/>
              </w:rPr>
              <w:t>AUTOTRANSPORT D.D.</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8612E0" w14:textId="77777777" w:rsidR="00977E51" w:rsidRPr="00977E51" w:rsidRDefault="00977E51" w:rsidP="00977E51">
            <w:pPr>
              <w:rPr>
                <w:b w:val="0"/>
                <w:color w:val="000000"/>
                <w:sz w:val="20"/>
                <w:lang w:val="hr-HR" w:eastAsia="hr-HR"/>
              </w:rPr>
            </w:pPr>
            <w:r w:rsidRPr="00977E51">
              <w:rPr>
                <w:b w:val="0"/>
                <w:color w:val="000000"/>
                <w:sz w:val="20"/>
                <w:lang w:val="hr-HR" w:eastAsia="hr-HR"/>
              </w:rPr>
              <w:t>Ugovor o prijevozu učenika za III. grupu KLASA: 406-03/23-01/10; URBROJ: 2182-1-06-23-35</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F06BF" w14:textId="77777777" w:rsidR="00977E51" w:rsidRPr="00977E51" w:rsidRDefault="00977E51" w:rsidP="00977E51">
            <w:pPr>
              <w:rPr>
                <w:b w:val="0"/>
                <w:color w:val="000000"/>
                <w:sz w:val="20"/>
                <w:lang w:val="hr-HR" w:eastAsia="hr-HR"/>
              </w:rPr>
            </w:pPr>
            <w:r w:rsidRPr="00977E51">
              <w:rPr>
                <w:b w:val="0"/>
                <w:color w:val="000000"/>
                <w:sz w:val="20"/>
                <w:lang w:val="hr-HR" w:eastAsia="hr-HR"/>
              </w:rPr>
              <w:t>70-410-1602699.2</w:t>
            </w:r>
          </w:p>
        </w:tc>
      </w:tr>
      <w:tr w:rsidR="00977E51" w:rsidRPr="00977E51" w14:paraId="59938A94" w14:textId="77777777" w:rsidTr="009408F3">
        <w:trPr>
          <w:trHeight w:val="510"/>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4F2D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102.</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5315296D"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6DE3161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03.11.2023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BD31B8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15.08.2024</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2CD3626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14.220,00</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44730640" w14:textId="77777777" w:rsidR="00977E51" w:rsidRPr="00977E51" w:rsidRDefault="00977E51" w:rsidP="00977E51">
            <w:pPr>
              <w:rPr>
                <w:b w:val="0"/>
                <w:color w:val="000000"/>
                <w:sz w:val="20"/>
                <w:lang w:val="hr-HR" w:eastAsia="hr-HR"/>
              </w:rPr>
            </w:pPr>
            <w:r w:rsidRPr="00977E51">
              <w:rPr>
                <w:b w:val="0"/>
                <w:color w:val="000000"/>
                <w:sz w:val="20"/>
                <w:lang w:val="hr-HR" w:eastAsia="hr-HR"/>
              </w:rPr>
              <w:t>ANTONIO TURS d.o.o. za turizam, cestovni prijevoz i promet</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0BC39042" w14:textId="77777777" w:rsidR="00977E51" w:rsidRPr="00977E51" w:rsidRDefault="00977E51" w:rsidP="00977E51">
            <w:pPr>
              <w:rPr>
                <w:b w:val="0"/>
                <w:color w:val="000000"/>
                <w:sz w:val="20"/>
                <w:lang w:val="hr-HR" w:eastAsia="hr-HR"/>
              </w:rPr>
            </w:pPr>
            <w:r w:rsidRPr="00977E51">
              <w:rPr>
                <w:b w:val="0"/>
                <w:color w:val="000000"/>
                <w:sz w:val="20"/>
                <w:lang w:val="hr-HR" w:eastAsia="hr-HR"/>
              </w:rPr>
              <w:t>Prijevoz učenika OŠ Vrpolje 2023/2024</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6881E0A2" w14:textId="77777777" w:rsidR="00977E51" w:rsidRPr="00977E51" w:rsidRDefault="00977E51" w:rsidP="00977E51">
            <w:pPr>
              <w:rPr>
                <w:b w:val="0"/>
                <w:color w:val="000000"/>
                <w:sz w:val="20"/>
                <w:lang w:val="hr-HR" w:eastAsia="hr-HR"/>
              </w:rPr>
            </w:pPr>
            <w:r w:rsidRPr="00977E51">
              <w:rPr>
                <w:b w:val="0"/>
                <w:color w:val="000000"/>
                <w:sz w:val="20"/>
                <w:lang w:val="hr-HR" w:eastAsia="hr-HR"/>
              </w:rPr>
              <w:t>G/2176/23</w:t>
            </w:r>
          </w:p>
        </w:tc>
      </w:tr>
      <w:tr w:rsidR="00977E51" w:rsidRPr="00977E51" w14:paraId="723DB1DA" w14:textId="77777777" w:rsidTr="002809D3">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846E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103.</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4DE69"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561D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21.11.2023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6A2E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29.02.2024</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4948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2.906,63</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27DEC" w14:textId="77777777" w:rsidR="00977E51" w:rsidRPr="00977E51" w:rsidRDefault="00977E51" w:rsidP="00977E51">
            <w:pPr>
              <w:rPr>
                <w:b w:val="0"/>
                <w:color w:val="000000"/>
                <w:sz w:val="20"/>
                <w:lang w:val="hr-HR" w:eastAsia="hr-HR"/>
              </w:rPr>
            </w:pPr>
            <w:r w:rsidRPr="00977E51">
              <w:rPr>
                <w:b w:val="0"/>
                <w:color w:val="000000"/>
                <w:sz w:val="20"/>
                <w:lang w:val="hr-HR" w:eastAsia="hr-HR"/>
              </w:rPr>
              <w:t>ARHITEKTONSKI FAKULTET SVEUČILIŠTA U ZAGREBU</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584C7" w14:textId="77777777" w:rsidR="00977E51" w:rsidRPr="00977E51" w:rsidRDefault="00977E51" w:rsidP="00977E51">
            <w:pPr>
              <w:rPr>
                <w:b w:val="0"/>
                <w:color w:val="000000"/>
                <w:sz w:val="20"/>
                <w:lang w:val="hr-HR" w:eastAsia="hr-HR"/>
              </w:rPr>
            </w:pPr>
            <w:r w:rsidRPr="00977E51">
              <w:rPr>
                <w:b w:val="0"/>
                <w:color w:val="000000"/>
                <w:sz w:val="20"/>
                <w:lang w:val="hr-HR" w:eastAsia="hr-HR"/>
              </w:rPr>
              <w:t>Projektna dokumentacija za uređenje Vanjskog</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3890D" w14:textId="77777777" w:rsidR="00977E51" w:rsidRPr="00977E51" w:rsidRDefault="00977E51" w:rsidP="00977E51">
            <w:pPr>
              <w:rPr>
                <w:b w:val="0"/>
                <w:color w:val="000000"/>
                <w:sz w:val="20"/>
                <w:lang w:val="hr-HR" w:eastAsia="hr-HR"/>
              </w:rPr>
            </w:pPr>
            <w:r w:rsidRPr="00977E51">
              <w:rPr>
                <w:b w:val="0"/>
                <w:color w:val="000000"/>
                <w:sz w:val="20"/>
                <w:lang w:val="hr-HR" w:eastAsia="hr-HR"/>
              </w:rPr>
              <w:t>OV-3870/2023</w:t>
            </w:r>
          </w:p>
        </w:tc>
      </w:tr>
      <w:tr w:rsidR="00977E51" w:rsidRPr="00977E51" w14:paraId="5CA2A168" w14:textId="77777777" w:rsidTr="002809D3">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CFB6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104.</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A52DA2"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44E7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30.11.2023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2B79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10.04.2024</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A1AE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12.540,00</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81F11" w14:textId="77777777" w:rsidR="00977E51" w:rsidRPr="00977E51" w:rsidRDefault="00977E51" w:rsidP="00977E51">
            <w:pPr>
              <w:rPr>
                <w:b w:val="0"/>
                <w:color w:val="000000"/>
                <w:sz w:val="20"/>
                <w:lang w:val="hr-HR" w:eastAsia="hr-HR"/>
              </w:rPr>
            </w:pPr>
            <w:r w:rsidRPr="00977E51">
              <w:rPr>
                <w:b w:val="0"/>
                <w:color w:val="000000"/>
                <w:sz w:val="20"/>
                <w:lang w:val="hr-HR" w:eastAsia="hr-HR"/>
              </w:rPr>
              <w:t>LJEVAONICA UMJETNINA ALU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C734B" w14:textId="77777777" w:rsidR="00977E51" w:rsidRPr="00977E51" w:rsidRDefault="00977E51" w:rsidP="00977E51">
            <w:pPr>
              <w:rPr>
                <w:b w:val="0"/>
                <w:color w:val="000000"/>
                <w:sz w:val="20"/>
                <w:lang w:val="hr-HR" w:eastAsia="hr-HR"/>
              </w:rPr>
            </w:pPr>
            <w:r w:rsidRPr="00977E51">
              <w:rPr>
                <w:b w:val="0"/>
                <w:color w:val="000000"/>
                <w:sz w:val="20"/>
                <w:lang w:val="hr-HR" w:eastAsia="hr-HR"/>
              </w:rPr>
              <w:t>Izrada i osmišljavanje eksponata za STEM park</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FCCDA" w14:textId="77777777" w:rsidR="00977E51" w:rsidRPr="00977E51" w:rsidRDefault="00977E51" w:rsidP="00977E51">
            <w:pPr>
              <w:rPr>
                <w:b w:val="0"/>
                <w:color w:val="000000"/>
                <w:sz w:val="20"/>
                <w:lang w:val="hr-HR" w:eastAsia="hr-HR"/>
              </w:rPr>
            </w:pPr>
            <w:r w:rsidRPr="00977E51">
              <w:rPr>
                <w:b w:val="0"/>
                <w:color w:val="000000"/>
                <w:sz w:val="20"/>
                <w:lang w:val="hr-HR" w:eastAsia="hr-HR"/>
              </w:rPr>
              <w:t>5402391864</w:t>
            </w:r>
          </w:p>
        </w:tc>
      </w:tr>
      <w:tr w:rsidR="00977E51" w:rsidRPr="00977E51" w14:paraId="5F924C72" w14:textId="77777777" w:rsidTr="002809D3">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7074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105.</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7FB365"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1F9C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28.12.2023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89AE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30.09.2024</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AF4D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3.360,00</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A0D2E6" w14:textId="77777777" w:rsidR="00977E51" w:rsidRPr="00977E51" w:rsidRDefault="00977E51" w:rsidP="00977E51">
            <w:pPr>
              <w:rPr>
                <w:b w:val="0"/>
                <w:color w:val="000000"/>
                <w:sz w:val="20"/>
                <w:lang w:val="hr-HR" w:eastAsia="hr-HR"/>
              </w:rPr>
            </w:pPr>
            <w:r w:rsidRPr="00977E51">
              <w:rPr>
                <w:b w:val="0"/>
                <w:color w:val="000000"/>
                <w:sz w:val="20"/>
                <w:lang w:val="hr-HR" w:eastAsia="hr-HR"/>
              </w:rPr>
              <w:t>AUTOTRANSPORT D.D.</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78AC3" w14:textId="77777777" w:rsidR="00977E51" w:rsidRPr="00977E51" w:rsidRDefault="00977E51" w:rsidP="00977E51">
            <w:pPr>
              <w:rPr>
                <w:b w:val="0"/>
                <w:color w:val="000000"/>
                <w:sz w:val="20"/>
                <w:lang w:val="hr-HR" w:eastAsia="hr-HR"/>
              </w:rPr>
            </w:pPr>
            <w:r w:rsidRPr="00977E51">
              <w:rPr>
                <w:b w:val="0"/>
                <w:color w:val="000000"/>
                <w:sz w:val="20"/>
                <w:lang w:val="hr-HR" w:eastAsia="hr-HR"/>
              </w:rPr>
              <w:t>Dodatak br. 1 ugovoru o prijevozu- III grupa</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32012" w14:textId="77777777" w:rsidR="00977E51" w:rsidRPr="00977E51" w:rsidRDefault="00977E51" w:rsidP="00977E51">
            <w:pPr>
              <w:rPr>
                <w:b w:val="0"/>
                <w:color w:val="000000"/>
                <w:sz w:val="20"/>
                <w:lang w:val="hr-HR" w:eastAsia="hr-HR"/>
              </w:rPr>
            </w:pPr>
            <w:r w:rsidRPr="00977E51">
              <w:rPr>
                <w:b w:val="0"/>
                <w:color w:val="000000"/>
                <w:sz w:val="20"/>
                <w:lang w:val="hr-HR" w:eastAsia="hr-HR"/>
              </w:rPr>
              <w:t>70-410-1602744.1</w:t>
            </w:r>
          </w:p>
        </w:tc>
      </w:tr>
      <w:tr w:rsidR="00977E51" w:rsidRPr="00977E51" w14:paraId="7899594F"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B9FA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106.</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7EB1C"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3622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28.12.2023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9F30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28.12.2028</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CFA2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9.325,28</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A4B2BC" w14:textId="77777777" w:rsidR="00977E51" w:rsidRPr="00977E51" w:rsidRDefault="00977E51" w:rsidP="00977E51">
            <w:pPr>
              <w:rPr>
                <w:b w:val="0"/>
                <w:color w:val="000000"/>
                <w:sz w:val="20"/>
                <w:lang w:val="hr-HR" w:eastAsia="hr-HR"/>
              </w:rPr>
            </w:pPr>
            <w:r w:rsidRPr="00977E51">
              <w:rPr>
                <w:b w:val="0"/>
                <w:color w:val="000000"/>
                <w:sz w:val="20"/>
                <w:lang w:val="hr-HR" w:eastAsia="hr-HR"/>
              </w:rPr>
              <w:t>DELTRON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99B9A" w14:textId="77777777" w:rsidR="00977E51" w:rsidRPr="00977E51" w:rsidRDefault="00977E51" w:rsidP="00977E51">
            <w:pPr>
              <w:rPr>
                <w:b w:val="0"/>
                <w:color w:val="000000"/>
                <w:sz w:val="20"/>
                <w:lang w:val="hr-HR" w:eastAsia="hr-HR"/>
              </w:rPr>
            </w:pPr>
            <w:r w:rsidRPr="00977E51">
              <w:rPr>
                <w:b w:val="0"/>
                <w:color w:val="000000"/>
                <w:sz w:val="20"/>
                <w:lang w:val="hr-HR" w:eastAsia="hr-HR"/>
              </w:rPr>
              <w:t>III. faza obnove Gradske vijećnice</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363D3" w14:textId="77777777" w:rsidR="00977E51" w:rsidRPr="00977E51" w:rsidRDefault="00977E51" w:rsidP="00977E51">
            <w:pPr>
              <w:rPr>
                <w:b w:val="0"/>
                <w:color w:val="000000"/>
                <w:sz w:val="20"/>
                <w:lang w:val="hr-HR" w:eastAsia="hr-HR"/>
              </w:rPr>
            </w:pPr>
            <w:r w:rsidRPr="00977E51">
              <w:rPr>
                <w:b w:val="0"/>
                <w:color w:val="000000"/>
                <w:sz w:val="20"/>
                <w:lang w:val="hr-HR" w:eastAsia="hr-HR"/>
              </w:rPr>
              <w:t>G/2551/23</w:t>
            </w:r>
          </w:p>
        </w:tc>
      </w:tr>
      <w:tr w:rsidR="00977E51" w:rsidRPr="00977E51" w14:paraId="115F0493"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42CB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107.</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7134AD50" w14:textId="77777777" w:rsidR="00977E51" w:rsidRPr="00977E51" w:rsidRDefault="00977E51" w:rsidP="00977E51">
            <w:pPr>
              <w:rPr>
                <w:b w:val="0"/>
                <w:sz w:val="20"/>
                <w:lang w:val="hr-HR" w:eastAsia="hr-HR"/>
              </w:rPr>
            </w:pPr>
            <w:r w:rsidRPr="00977E51">
              <w:rPr>
                <w:b w:val="0"/>
                <w:sz w:val="20"/>
                <w:lang w:val="hr-HR" w:eastAsia="hr-HR"/>
              </w:rPr>
              <w:t>Zadužnica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0CE9DCC9" w14:textId="77777777" w:rsidR="00977E51" w:rsidRPr="00977E51" w:rsidRDefault="00977E51" w:rsidP="00977E51">
            <w:pPr>
              <w:jc w:val="center"/>
              <w:rPr>
                <w:b w:val="0"/>
                <w:sz w:val="20"/>
                <w:lang w:val="hr-HR" w:eastAsia="hr-HR"/>
              </w:rPr>
            </w:pPr>
            <w:r w:rsidRPr="00977E51">
              <w:rPr>
                <w:b w:val="0"/>
                <w:sz w:val="20"/>
                <w:lang w:val="hr-HR" w:eastAsia="hr-HR"/>
              </w:rPr>
              <w:t>17.10.2023.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2C7D547" w14:textId="77777777" w:rsidR="00977E51" w:rsidRPr="00977E51" w:rsidRDefault="00977E51" w:rsidP="00977E51">
            <w:pPr>
              <w:jc w:val="center"/>
              <w:rPr>
                <w:b w:val="0"/>
                <w:sz w:val="20"/>
                <w:lang w:val="hr-HR" w:eastAsia="hr-HR"/>
              </w:rPr>
            </w:pPr>
            <w:r w:rsidRPr="00977E51">
              <w:rPr>
                <w:b w:val="0"/>
                <w:sz w:val="20"/>
                <w:lang w:val="hr-HR" w:eastAsia="hr-HR"/>
              </w:rPr>
              <w:t>17.10.2026.</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474DB87E" w14:textId="77777777" w:rsidR="00977E51" w:rsidRPr="00977E51" w:rsidRDefault="00977E51" w:rsidP="00977E51">
            <w:pPr>
              <w:jc w:val="center"/>
              <w:rPr>
                <w:b w:val="0"/>
                <w:sz w:val="20"/>
                <w:lang w:val="hr-HR" w:eastAsia="hr-HR"/>
              </w:rPr>
            </w:pPr>
            <w:r w:rsidRPr="00977E51">
              <w:rPr>
                <w:b w:val="0"/>
                <w:sz w:val="20"/>
                <w:lang w:val="hr-HR" w:eastAsia="hr-HR"/>
              </w:rPr>
              <w:t>81.210,00</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0BABA05B" w14:textId="22B98828" w:rsidR="00977E51" w:rsidRPr="00977E51" w:rsidRDefault="00977E51" w:rsidP="00977E51">
            <w:pPr>
              <w:rPr>
                <w:b w:val="0"/>
                <w:sz w:val="20"/>
                <w:lang w:val="hr-HR" w:eastAsia="hr-HR"/>
              </w:rPr>
            </w:pPr>
            <w:r w:rsidRPr="00977E51">
              <w:rPr>
                <w:b w:val="0"/>
                <w:sz w:val="20"/>
                <w:lang w:val="hr-HR" w:eastAsia="hr-HR"/>
              </w:rPr>
              <w:t>APOLON GROUP</w:t>
            </w:r>
            <w:r w:rsidR="00F2471C" w:rsidRPr="00977E51">
              <w:rPr>
                <w:b w:val="0"/>
                <w:color w:val="000000"/>
                <w:sz w:val="20"/>
                <w:lang w:val="hr-HR" w:eastAsia="hr-HR"/>
              </w:rPr>
              <w:t xml:space="preserve"> </w:t>
            </w:r>
            <w:r w:rsidR="00F2471C" w:rsidRPr="00977E51">
              <w:rPr>
                <w:b w:val="0"/>
                <w:color w:val="000000"/>
                <w:sz w:val="20"/>
                <w:lang w:val="hr-HR" w:eastAsia="hr-HR"/>
              </w:rPr>
              <w:t>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523380B9" w14:textId="526C7566" w:rsidR="00977E51" w:rsidRPr="00977E51" w:rsidRDefault="00F2471C" w:rsidP="00977E51">
            <w:pPr>
              <w:rPr>
                <w:b w:val="0"/>
                <w:sz w:val="20"/>
                <w:lang w:val="hr-HR" w:eastAsia="hr-HR"/>
              </w:rPr>
            </w:pPr>
            <w:r w:rsidRPr="00977E51">
              <w:rPr>
                <w:b w:val="0"/>
                <w:sz w:val="20"/>
                <w:lang w:val="hr-HR" w:eastAsia="hr-HR"/>
              </w:rPr>
              <w:t xml:space="preserve">Kupoprodajni </w:t>
            </w:r>
            <w:r>
              <w:rPr>
                <w:b w:val="0"/>
                <w:sz w:val="20"/>
                <w:lang w:val="hr-HR" w:eastAsia="hr-HR"/>
              </w:rPr>
              <w:t>u</w:t>
            </w:r>
            <w:r w:rsidRPr="00977E51">
              <w:rPr>
                <w:b w:val="0"/>
                <w:sz w:val="20"/>
                <w:lang w:val="hr-HR" w:eastAsia="hr-HR"/>
              </w:rPr>
              <w:t>govor Podi</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1CDE25DB" w14:textId="77777777" w:rsidR="00977E51" w:rsidRPr="00977E51" w:rsidRDefault="00977E51" w:rsidP="00977E51">
            <w:pPr>
              <w:rPr>
                <w:b w:val="0"/>
                <w:sz w:val="20"/>
                <w:lang w:val="hr-HR" w:eastAsia="hr-HR"/>
              </w:rPr>
            </w:pPr>
            <w:r w:rsidRPr="00977E51">
              <w:rPr>
                <w:b w:val="0"/>
                <w:sz w:val="20"/>
                <w:lang w:val="hr-HR" w:eastAsia="hr-HR"/>
              </w:rPr>
              <w:t>OV-6347/2023</w:t>
            </w:r>
          </w:p>
        </w:tc>
      </w:tr>
    </w:tbl>
    <w:p w14:paraId="171463EF" w14:textId="77777777" w:rsidR="00624435" w:rsidRDefault="00624435" w:rsidP="00440D47">
      <w:pPr>
        <w:rPr>
          <w:b w:val="0"/>
          <w:iCs/>
          <w:szCs w:val="24"/>
        </w:rPr>
      </w:pPr>
    </w:p>
    <w:p w14:paraId="383B4000" w14:textId="77777777" w:rsidR="00F2471C" w:rsidRDefault="00F2471C" w:rsidP="00440D47">
      <w:pPr>
        <w:rPr>
          <w:b w:val="0"/>
          <w:iCs/>
          <w:szCs w:val="24"/>
        </w:rPr>
      </w:pPr>
    </w:p>
    <w:p w14:paraId="78F8FF9F" w14:textId="77777777" w:rsidR="00F2471C" w:rsidRDefault="00F2471C" w:rsidP="00440D47">
      <w:pPr>
        <w:rPr>
          <w:b w:val="0"/>
          <w:iCs/>
          <w:szCs w:val="24"/>
        </w:rPr>
      </w:pPr>
    </w:p>
    <w:p w14:paraId="013A2160" w14:textId="77777777" w:rsidR="00F2471C" w:rsidRDefault="00F2471C" w:rsidP="00440D47">
      <w:pPr>
        <w:rPr>
          <w:b w:val="0"/>
          <w:iCs/>
          <w:szCs w:val="24"/>
        </w:rPr>
      </w:pPr>
    </w:p>
    <w:p w14:paraId="79F6CCB3" w14:textId="77777777" w:rsidR="00F2471C" w:rsidRDefault="00F2471C" w:rsidP="00440D47">
      <w:pPr>
        <w:rPr>
          <w:b w:val="0"/>
          <w:iCs/>
          <w:szCs w:val="24"/>
        </w:rPr>
      </w:pPr>
    </w:p>
    <w:p w14:paraId="0DC72622" w14:textId="77777777" w:rsidR="00F2471C" w:rsidRDefault="00F2471C" w:rsidP="00440D47">
      <w:pPr>
        <w:rPr>
          <w:b w:val="0"/>
          <w:iCs/>
          <w:szCs w:val="24"/>
        </w:rPr>
      </w:pPr>
    </w:p>
    <w:p w14:paraId="47ABC620" w14:textId="77777777" w:rsidR="00F2471C" w:rsidRDefault="00F2471C" w:rsidP="00440D47">
      <w:pPr>
        <w:rPr>
          <w:b w:val="0"/>
          <w:iCs/>
          <w:szCs w:val="24"/>
        </w:rPr>
      </w:pPr>
    </w:p>
    <w:p w14:paraId="62315575" w14:textId="77777777" w:rsidR="00F2471C" w:rsidRDefault="00F2471C" w:rsidP="00440D47">
      <w:pPr>
        <w:rPr>
          <w:b w:val="0"/>
          <w:iCs/>
          <w:szCs w:val="24"/>
        </w:rPr>
      </w:pPr>
    </w:p>
    <w:p w14:paraId="6B1D4B3F" w14:textId="77777777" w:rsidR="00F2471C" w:rsidRDefault="00F2471C" w:rsidP="00440D47">
      <w:pPr>
        <w:rPr>
          <w:b w:val="0"/>
          <w:iCs/>
          <w:szCs w:val="24"/>
        </w:rPr>
      </w:pPr>
    </w:p>
    <w:p w14:paraId="723D437D" w14:textId="77777777" w:rsidR="00F2471C" w:rsidRDefault="00F2471C" w:rsidP="00440D47">
      <w:pPr>
        <w:rPr>
          <w:b w:val="0"/>
          <w:iCs/>
          <w:szCs w:val="24"/>
        </w:rPr>
      </w:pPr>
    </w:p>
    <w:p w14:paraId="119CA9C9" w14:textId="77777777" w:rsidR="00F2471C" w:rsidRDefault="00F2471C" w:rsidP="00440D47">
      <w:pPr>
        <w:rPr>
          <w:b w:val="0"/>
          <w:iCs/>
          <w:szCs w:val="24"/>
        </w:rPr>
      </w:pPr>
    </w:p>
    <w:p w14:paraId="39CA9ABD" w14:textId="77777777" w:rsidR="00624435" w:rsidRPr="00617DCD" w:rsidRDefault="00624435" w:rsidP="00440D47">
      <w:pPr>
        <w:rPr>
          <w:bCs/>
          <w:iCs/>
          <w:szCs w:val="24"/>
          <w:u w:val="single"/>
        </w:rPr>
      </w:pPr>
    </w:p>
    <w:p w14:paraId="613D8C9B" w14:textId="292EA5A5" w:rsidR="00B73A44" w:rsidRPr="00617DCD" w:rsidRDefault="00D21648" w:rsidP="00440D47">
      <w:pPr>
        <w:rPr>
          <w:bCs/>
          <w:iCs/>
          <w:szCs w:val="24"/>
          <w:u w:val="single"/>
        </w:rPr>
      </w:pPr>
      <w:r w:rsidRPr="00617DCD">
        <w:rPr>
          <w:bCs/>
          <w:iCs/>
          <w:szCs w:val="24"/>
          <w:u w:val="single"/>
        </w:rPr>
        <w:lastRenderedPageBreak/>
        <w:t>MUZEJ GRADA ŠIBENIKA</w:t>
      </w:r>
    </w:p>
    <w:p w14:paraId="513CC2BD" w14:textId="77777777" w:rsidR="00D21648" w:rsidRPr="00D21648" w:rsidRDefault="00D21648" w:rsidP="00440D47">
      <w:pPr>
        <w:rPr>
          <w:bCs/>
          <w:iCs/>
          <w:szCs w:val="24"/>
        </w:rPr>
      </w:pPr>
    </w:p>
    <w:p w14:paraId="51009D53" w14:textId="729BE54A" w:rsidR="0069416B" w:rsidRDefault="0069416B" w:rsidP="0069416B">
      <w:pPr>
        <w:pStyle w:val="Odlomakpopisa"/>
        <w:ind w:left="0"/>
      </w:pPr>
      <w:r>
        <w:t xml:space="preserve"> </w:t>
      </w:r>
    </w:p>
    <w:tbl>
      <w:tblPr>
        <w:tblW w:w="13774" w:type="dxa"/>
        <w:tblInd w:w="113" w:type="dxa"/>
        <w:tblLook w:val="04A0" w:firstRow="1" w:lastRow="0" w:firstColumn="1" w:lastColumn="0" w:noHBand="0" w:noVBand="1"/>
      </w:tblPr>
      <w:tblGrid>
        <w:gridCol w:w="805"/>
        <w:gridCol w:w="1166"/>
        <w:gridCol w:w="1505"/>
        <w:gridCol w:w="1461"/>
        <w:gridCol w:w="1239"/>
        <w:gridCol w:w="1769"/>
        <w:gridCol w:w="1216"/>
        <w:gridCol w:w="1166"/>
        <w:gridCol w:w="3447"/>
      </w:tblGrid>
      <w:tr w:rsidR="0069416B" w:rsidRPr="002A3781" w14:paraId="1531BBFF" w14:textId="77777777" w:rsidTr="009408F3">
        <w:trPr>
          <w:trHeight w:val="819"/>
        </w:trPr>
        <w:tc>
          <w:tcPr>
            <w:tcW w:w="8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05984" w14:textId="77777777" w:rsidR="0069416B" w:rsidRPr="009408F3" w:rsidRDefault="0069416B" w:rsidP="00F7375D">
            <w:pPr>
              <w:jc w:val="center"/>
              <w:rPr>
                <w:b w:val="0"/>
                <w:color w:val="000000"/>
                <w:sz w:val="20"/>
                <w:lang w:eastAsia="hr-HR"/>
              </w:rPr>
            </w:pPr>
            <w:r w:rsidRPr="009408F3">
              <w:rPr>
                <w:b w:val="0"/>
                <w:color w:val="000000"/>
                <w:sz w:val="20"/>
                <w:lang w:eastAsia="hr-HR"/>
              </w:rPr>
              <w:t>Red.br.</w:t>
            </w:r>
          </w:p>
        </w:tc>
        <w:tc>
          <w:tcPr>
            <w:tcW w:w="1166" w:type="dxa"/>
            <w:tcBorders>
              <w:top w:val="single" w:sz="4" w:space="0" w:color="auto"/>
              <w:left w:val="nil"/>
              <w:bottom w:val="single" w:sz="4" w:space="0" w:color="auto"/>
              <w:right w:val="single" w:sz="4" w:space="0" w:color="auto"/>
            </w:tcBorders>
            <w:shd w:val="clear" w:color="auto" w:fill="auto"/>
            <w:vAlign w:val="center"/>
            <w:hideMark/>
          </w:tcPr>
          <w:p w14:paraId="6596D7B2" w14:textId="77777777" w:rsidR="0069416B" w:rsidRPr="009408F3" w:rsidRDefault="0069416B" w:rsidP="00F7375D">
            <w:pPr>
              <w:jc w:val="center"/>
              <w:rPr>
                <w:b w:val="0"/>
                <w:color w:val="000000"/>
                <w:sz w:val="20"/>
                <w:lang w:eastAsia="hr-HR"/>
              </w:rPr>
            </w:pPr>
            <w:r w:rsidRPr="009408F3">
              <w:rPr>
                <w:b w:val="0"/>
                <w:color w:val="000000"/>
                <w:sz w:val="20"/>
                <w:lang w:eastAsia="hr-HR"/>
              </w:rPr>
              <w:t>DATUM JAMSTVA</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14:paraId="66DDB116" w14:textId="77777777" w:rsidR="0069416B" w:rsidRPr="009408F3" w:rsidRDefault="0069416B" w:rsidP="00F7375D">
            <w:pPr>
              <w:jc w:val="center"/>
              <w:rPr>
                <w:b w:val="0"/>
                <w:color w:val="000000"/>
                <w:sz w:val="20"/>
                <w:lang w:eastAsia="hr-HR"/>
              </w:rPr>
            </w:pPr>
            <w:r w:rsidRPr="009408F3">
              <w:rPr>
                <w:b w:val="0"/>
                <w:color w:val="000000"/>
                <w:sz w:val="20"/>
                <w:lang w:eastAsia="hr-HR"/>
              </w:rPr>
              <w:t>INSTRUMENT OSIGURANJA</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14:paraId="61DF88A2" w14:textId="77777777" w:rsidR="0069416B" w:rsidRPr="009408F3" w:rsidRDefault="0069416B" w:rsidP="00F7375D">
            <w:pPr>
              <w:jc w:val="center"/>
              <w:rPr>
                <w:b w:val="0"/>
                <w:color w:val="000000"/>
                <w:sz w:val="20"/>
                <w:lang w:eastAsia="hr-HR"/>
              </w:rPr>
            </w:pPr>
            <w:r w:rsidRPr="009408F3">
              <w:rPr>
                <w:b w:val="0"/>
                <w:color w:val="000000"/>
                <w:sz w:val="20"/>
                <w:lang w:eastAsia="hr-HR"/>
              </w:rPr>
              <w:t>IZNOS PRIMLJENOG JAMSTVA</w:t>
            </w:r>
          </w:p>
        </w:tc>
        <w:tc>
          <w:tcPr>
            <w:tcW w:w="1239" w:type="dxa"/>
            <w:tcBorders>
              <w:top w:val="single" w:sz="4" w:space="0" w:color="auto"/>
              <w:left w:val="nil"/>
              <w:bottom w:val="single" w:sz="4" w:space="0" w:color="auto"/>
              <w:right w:val="single" w:sz="4" w:space="0" w:color="auto"/>
            </w:tcBorders>
            <w:shd w:val="clear" w:color="auto" w:fill="auto"/>
            <w:vAlign w:val="center"/>
            <w:hideMark/>
          </w:tcPr>
          <w:p w14:paraId="5789A16A" w14:textId="77777777" w:rsidR="0069416B" w:rsidRPr="009408F3" w:rsidRDefault="0069416B" w:rsidP="00F7375D">
            <w:pPr>
              <w:jc w:val="center"/>
              <w:rPr>
                <w:b w:val="0"/>
                <w:color w:val="000000"/>
                <w:sz w:val="20"/>
                <w:lang w:eastAsia="hr-HR"/>
              </w:rPr>
            </w:pPr>
            <w:r w:rsidRPr="009408F3">
              <w:rPr>
                <w:b w:val="0"/>
                <w:color w:val="000000"/>
                <w:sz w:val="20"/>
                <w:lang w:eastAsia="hr-HR"/>
              </w:rPr>
              <w:t>DAVATELJ JAMSTVA</w:t>
            </w:r>
          </w:p>
        </w:tc>
        <w:tc>
          <w:tcPr>
            <w:tcW w:w="1769" w:type="dxa"/>
            <w:tcBorders>
              <w:top w:val="single" w:sz="4" w:space="0" w:color="auto"/>
              <w:left w:val="nil"/>
              <w:bottom w:val="single" w:sz="4" w:space="0" w:color="auto"/>
              <w:right w:val="single" w:sz="4" w:space="0" w:color="auto"/>
            </w:tcBorders>
            <w:shd w:val="clear" w:color="auto" w:fill="auto"/>
            <w:vAlign w:val="center"/>
            <w:hideMark/>
          </w:tcPr>
          <w:p w14:paraId="5602554B" w14:textId="77777777" w:rsidR="0069416B" w:rsidRPr="00F2471C" w:rsidRDefault="0069416B" w:rsidP="00F7375D">
            <w:pPr>
              <w:jc w:val="center"/>
              <w:rPr>
                <w:b w:val="0"/>
                <w:color w:val="000000"/>
                <w:sz w:val="20"/>
                <w:lang w:val="hr-HR" w:eastAsia="hr-HR"/>
              </w:rPr>
            </w:pPr>
            <w:r w:rsidRPr="00F2471C">
              <w:rPr>
                <w:b w:val="0"/>
                <w:color w:val="000000"/>
                <w:sz w:val="20"/>
                <w:lang w:val="hr-HR" w:eastAsia="hr-HR"/>
              </w:rPr>
              <w:t>NAMJENA</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328F0CC4" w14:textId="77777777" w:rsidR="0069416B" w:rsidRPr="00F2471C" w:rsidRDefault="0069416B" w:rsidP="00F7375D">
            <w:pPr>
              <w:jc w:val="center"/>
              <w:rPr>
                <w:b w:val="0"/>
                <w:color w:val="000000"/>
                <w:sz w:val="20"/>
                <w:lang w:val="hr-HR" w:eastAsia="hr-HR"/>
              </w:rPr>
            </w:pPr>
            <w:r w:rsidRPr="00F2471C">
              <w:rPr>
                <w:b w:val="0"/>
                <w:color w:val="000000"/>
                <w:sz w:val="20"/>
                <w:lang w:val="hr-HR" w:eastAsia="hr-HR"/>
              </w:rPr>
              <w:t>BROJ UGOVORA</w:t>
            </w:r>
          </w:p>
        </w:tc>
        <w:tc>
          <w:tcPr>
            <w:tcW w:w="1166" w:type="dxa"/>
            <w:tcBorders>
              <w:top w:val="single" w:sz="4" w:space="0" w:color="auto"/>
              <w:left w:val="nil"/>
              <w:bottom w:val="single" w:sz="4" w:space="0" w:color="auto"/>
              <w:right w:val="single" w:sz="4" w:space="0" w:color="auto"/>
            </w:tcBorders>
            <w:shd w:val="clear" w:color="auto" w:fill="auto"/>
            <w:vAlign w:val="center"/>
            <w:hideMark/>
          </w:tcPr>
          <w:p w14:paraId="34E991F9" w14:textId="77777777" w:rsidR="0069416B" w:rsidRPr="00F2471C" w:rsidRDefault="0069416B" w:rsidP="00F7375D">
            <w:pPr>
              <w:jc w:val="center"/>
              <w:rPr>
                <w:b w:val="0"/>
                <w:color w:val="000000"/>
                <w:sz w:val="20"/>
                <w:lang w:val="hr-HR" w:eastAsia="hr-HR"/>
              </w:rPr>
            </w:pPr>
            <w:r w:rsidRPr="00F2471C">
              <w:rPr>
                <w:b w:val="0"/>
                <w:color w:val="000000"/>
                <w:sz w:val="20"/>
                <w:lang w:val="hr-HR" w:eastAsia="hr-HR"/>
              </w:rPr>
              <w:t>ROK VAŽENJA</w:t>
            </w:r>
          </w:p>
        </w:tc>
        <w:tc>
          <w:tcPr>
            <w:tcW w:w="3447" w:type="dxa"/>
            <w:tcBorders>
              <w:top w:val="single" w:sz="4" w:space="0" w:color="auto"/>
              <w:left w:val="nil"/>
              <w:bottom w:val="single" w:sz="4" w:space="0" w:color="auto"/>
              <w:right w:val="single" w:sz="4" w:space="0" w:color="auto"/>
            </w:tcBorders>
            <w:shd w:val="clear" w:color="auto" w:fill="auto"/>
            <w:vAlign w:val="center"/>
            <w:hideMark/>
          </w:tcPr>
          <w:p w14:paraId="7F91BDF7" w14:textId="77777777" w:rsidR="0069416B" w:rsidRPr="00F2471C" w:rsidRDefault="0069416B" w:rsidP="00F7375D">
            <w:pPr>
              <w:jc w:val="center"/>
              <w:rPr>
                <w:b w:val="0"/>
                <w:color w:val="000000"/>
                <w:sz w:val="20"/>
                <w:lang w:val="hr-HR" w:eastAsia="hr-HR"/>
              </w:rPr>
            </w:pPr>
            <w:r w:rsidRPr="00F2471C">
              <w:rPr>
                <w:b w:val="0"/>
                <w:color w:val="000000"/>
                <w:sz w:val="20"/>
                <w:lang w:val="hr-HR" w:eastAsia="hr-HR"/>
              </w:rPr>
              <w:t>PREDMET UGOVORA</w:t>
            </w:r>
          </w:p>
        </w:tc>
      </w:tr>
      <w:tr w:rsidR="0069416B" w:rsidRPr="002A3781" w14:paraId="5B048C08" w14:textId="77777777" w:rsidTr="009408F3">
        <w:trPr>
          <w:trHeight w:val="819"/>
        </w:trPr>
        <w:tc>
          <w:tcPr>
            <w:tcW w:w="805" w:type="dxa"/>
            <w:tcBorders>
              <w:top w:val="nil"/>
              <w:left w:val="single" w:sz="4" w:space="0" w:color="auto"/>
              <w:bottom w:val="single" w:sz="4" w:space="0" w:color="auto"/>
              <w:right w:val="single" w:sz="4" w:space="0" w:color="auto"/>
            </w:tcBorders>
            <w:shd w:val="clear" w:color="auto" w:fill="auto"/>
            <w:vAlign w:val="center"/>
            <w:hideMark/>
          </w:tcPr>
          <w:p w14:paraId="3005E481" w14:textId="77777777" w:rsidR="0069416B" w:rsidRPr="009408F3" w:rsidRDefault="0069416B" w:rsidP="00F7375D">
            <w:pPr>
              <w:jc w:val="center"/>
              <w:rPr>
                <w:b w:val="0"/>
                <w:color w:val="000000"/>
                <w:sz w:val="20"/>
                <w:lang w:eastAsia="hr-HR"/>
              </w:rPr>
            </w:pPr>
            <w:r w:rsidRPr="009408F3">
              <w:rPr>
                <w:b w:val="0"/>
                <w:color w:val="000000"/>
                <w:sz w:val="20"/>
                <w:lang w:eastAsia="hr-HR"/>
              </w:rPr>
              <w:t>1.</w:t>
            </w:r>
          </w:p>
        </w:tc>
        <w:tc>
          <w:tcPr>
            <w:tcW w:w="1166" w:type="dxa"/>
            <w:tcBorders>
              <w:top w:val="nil"/>
              <w:left w:val="nil"/>
              <w:bottom w:val="single" w:sz="4" w:space="0" w:color="auto"/>
              <w:right w:val="single" w:sz="4" w:space="0" w:color="auto"/>
            </w:tcBorders>
            <w:shd w:val="clear" w:color="auto" w:fill="auto"/>
            <w:vAlign w:val="center"/>
            <w:hideMark/>
          </w:tcPr>
          <w:p w14:paraId="6D1BEB8C" w14:textId="77777777" w:rsidR="0069416B" w:rsidRPr="009408F3" w:rsidRDefault="0069416B" w:rsidP="00F7375D">
            <w:pPr>
              <w:jc w:val="center"/>
              <w:rPr>
                <w:b w:val="0"/>
                <w:color w:val="000000"/>
                <w:sz w:val="20"/>
                <w:lang w:eastAsia="hr-HR"/>
              </w:rPr>
            </w:pPr>
            <w:r w:rsidRPr="009408F3">
              <w:rPr>
                <w:b w:val="0"/>
                <w:color w:val="000000"/>
                <w:sz w:val="20"/>
                <w:lang w:eastAsia="hr-HR"/>
              </w:rPr>
              <w:t>13.05.2013.</w:t>
            </w:r>
          </w:p>
        </w:tc>
        <w:tc>
          <w:tcPr>
            <w:tcW w:w="1505" w:type="dxa"/>
            <w:tcBorders>
              <w:top w:val="nil"/>
              <w:left w:val="nil"/>
              <w:bottom w:val="single" w:sz="4" w:space="0" w:color="auto"/>
              <w:right w:val="single" w:sz="4" w:space="0" w:color="auto"/>
            </w:tcBorders>
            <w:shd w:val="clear" w:color="auto" w:fill="auto"/>
            <w:vAlign w:val="center"/>
            <w:hideMark/>
          </w:tcPr>
          <w:p w14:paraId="63284D06" w14:textId="77777777" w:rsidR="0069416B" w:rsidRPr="009408F3" w:rsidRDefault="0069416B" w:rsidP="00F7375D">
            <w:pPr>
              <w:jc w:val="center"/>
              <w:rPr>
                <w:b w:val="0"/>
                <w:color w:val="000000"/>
                <w:sz w:val="20"/>
                <w:lang w:eastAsia="hr-HR"/>
              </w:rPr>
            </w:pPr>
            <w:r w:rsidRPr="009408F3">
              <w:rPr>
                <w:b w:val="0"/>
                <w:color w:val="000000"/>
                <w:sz w:val="20"/>
                <w:lang w:eastAsia="hr-HR"/>
              </w:rPr>
              <w:t>ZADUŽNICA        OV-4382/13</w:t>
            </w:r>
          </w:p>
        </w:tc>
        <w:tc>
          <w:tcPr>
            <w:tcW w:w="1461" w:type="dxa"/>
            <w:tcBorders>
              <w:top w:val="nil"/>
              <w:left w:val="nil"/>
              <w:bottom w:val="single" w:sz="4" w:space="0" w:color="auto"/>
              <w:right w:val="single" w:sz="4" w:space="0" w:color="auto"/>
            </w:tcBorders>
            <w:shd w:val="clear" w:color="auto" w:fill="auto"/>
            <w:vAlign w:val="center"/>
            <w:hideMark/>
          </w:tcPr>
          <w:p w14:paraId="1C1FC011" w14:textId="77777777" w:rsidR="0069416B" w:rsidRPr="009408F3" w:rsidRDefault="0069416B" w:rsidP="00F7375D">
            <w:pPr>
              <w:jc w:val="center"/>
              <w:rPr>
                <w:b w:val="0"/>
                <w:color w:val="000000"/>
                <w:sz w:val="20"/>
                <w:lang w:eastAsia="hr-HR"/>
              </w:rPr>
            </w:pPr>
            <w:r w:rsidRPr="009408F3">
              <w:rPr>
                <w:b w:val="0"/>
                <w:color w:val="000000"/>
                <w:sz w:val="20"/>
                <w:lang w:eastAsia="hr-HR"/>
              </w:rPr>
              <w:t>13.272,28</w:t>
            </w:r>
          </w:p>
        </w:tc>
        <w:tc>
          <w:tcPr>
            <w:tcW w:w="1239" w:type="dxa"/>
            <w:tcBorders>
              <w:top w:val="nil"/>
              <w:left w:val="nil"/>
              <w:bottom w:val="single" w:sz="4" w:space="0" w:color="auto"/>
              <w:right w:val="single" w:sz="4" w:space="0" w:color="auto"/>
            </w:tcBorders>
            <w:shd w:val="clear" w:color="auto" w:fill="auto"/>
            <w:vAlign w:val="center"/>
            <w:hideMark/>
          </w:tcPr>
          <w:p w14:paraId="0917FA56" w14:textId="77777777" w:rsidR="0069416B" w:rsidRPr="009408F3" w:rsidRDefault="0069416B" w:rsidP="00F7375D">
            <w:pPr>
              <w:jc w:val="center"/>
              <w:rPr>
                <w:b w:val="0"/>
                <w:color w:val="000000"/>
                <w:sz w:val="20"/>
                <w:lang w:eastAsia="hr-HR"/>
              </w:rPr>
            </w:pPr>
            <w:r w:rsidRPr="009408F3">
              <w:rPr>
                <w:b w:val="0"/>
                <w:color w:val="000000"/>
                <w:sz w:val="20"/>
                <w:lang w:eastAsia="hr-HR"/>
              </w:rPr>
              <w:t>U.O. MOCA</w:t>
            </w:r>
          </w:p>
        </w:tc>
        <w:tc>
          <w:tcPr>
            <w:tcW w:w="1769" w:type="dxa"/>
            <w:tcBorders>
              <w:top w:val="nil"/>
              <w:left w:val="nil"/>
              <w:bottom w:val="single" w:sz="4" w:space="0" w:color="auto"/>
              <w:right w:val="single" w:sz="4" w:space="0" w:color="auto"/>
            </w:tcBorders>
            <w:shd w:val="clear" w:color="auto" w:fill="auto"/>
            <w:vAlign w:val="center"/>
            <w:hideMark/>
          </w:tcPr>
          <w:p w14:paraId="77EB6485" w14:textId="77777777" w:rsidR="0069416B" w:rsidRPr="00F2471C" w:rsidRDefault="0069416B" w:rsidP="00F7375D">
            <w:pPr>
              <w:jc w:val="center"/>
              <w:rPr>
                <w:b w:val="0"/>
                <w:color w:val="000000"/>
                <w:sz w:val="20"/>
                <w:lang w:val="hr-HR" w:eastAsia="hr-HR"/>
              </w:rPr>
            </w:pPr>
            <w:r w:rsidRPr="00F2471C">
              <w:rPr>
                <w:b w:val="0"/>
                <w:color w:val="000000"/>
                <w:sz w:val="20"/>
                <w:lang w:val="hr-HR" w:eastAsia="hr-HR"/>
              </w:rPr>
              <w:t>Zakupnina</w:t>
            </w:r>
          </w:p>
        </w:tc>
        <w:tc>
          <w:tcPr>
            <w:tcW w:w="1216" w:type="dxa"/>
            <w:tcBorders>
              <w:top w:val="nil"/>
              <w:left w:val="nil"/>
              <w:bottom w:val="single" w:sz="4" w:space="0" w:color="auto"/>
              <w:right w:val="single" w:sz="4" w:space="0" w:color="auto"/>
            </w:tcBorders>
            <w:shd w:val="clear" w:color="auto" w:fill="auto"/>
            <w:vAlign w:val="center"/>
            <w:hideMark/>
          </w:tcPr>
          <w:p w14:paraId="1C7C33C3" w14:textId="53AA8040" w:rsidR="0069416B" w:rsidRPr="00F2471C" w:rsidRDefault="00F2471C" w:rsidP="00F7375D">
            <w:pPr>
              <w:jc w:val="center"/>
              <w:rPr>
                <w:b w:val="0"/>
                <w:color w:val="000000"/>
                <w:sz w:val="20"/>
                <w:lang w:val="hr-HR" w:eastAsia="hr-HR"/>
              </w:rPr>
            </w:pPr>
            <w:r>
              <w:rPr>
                <w:b w:val="0"/>
                <w:color w:val="000000"/>
                <w:sz w:val="20"/>
                <w:lang w:val="hr-HR" w:eastAsia="hr-HR"/>
              </w:rPr>
              <w:t>/</w:t>
            </w:r>
            <w:r w:rsidR="0069416B" w:rsidRPr="00F2471C">
              <w:rPr>
                <w:b w:val="0"/>
                <w:color w:val="000000"/>
                <w:sz w:val="20"/>
                <w:lang w:val="hr-HR" w:eastAsia="hr-HR"/>
              </w:rPr>
              <w:t xml:space="preserve">                       (</w:t>
            </w:r>
            <w:proofErr w:type="spellStart"/>
            <w:r w:rsidR="0069416B" w:rsidRPr="00F2471C">
              <w:rPr>
                <w:b w:val="0"/>
                <w:color w:val="000000"/>
                <w:sz w:val="20"/>
                <w:lang w:val="hr-HR" w:eastAsia="hr-HR"/>
              </w:rPr>
              <w:t>Ur</w:t>
            </w:r>
            <w:proofErr w:type="spellEnd"/>
            <w:r w:rsidR="0069416B" w:rsidRPr="00F2471C">
              <w:rPr>
                <w:b w:val="0"/>
                <w:color w:val="000000"/>
                <w:sz w:val="20"/>
                <w:lang w:val="hr-HR" w:eastAsia="hr-HR"/>
              </w:rPr>
              <w:t>. Br. 89-1/20)</w:t>
            </w:r>
          </w:p>
        </w:tc>
        <w:tc>
          <w:tcPr>
            <w:tcW w:w="1166" w:type="dxa"/>
            <w:tcBorders>
              <w:top w:val="nil"/>
              <w:left w:val="nil"/>
              <w:bottom w:val="single" w:sz="4" w:space="0" w:color="auto"/>
              <w:right w:val="single" w:sz="4" w:space="0" w:color="auto"/>
            </w:tcBorders>
            <w:shd w:val="clear" w:color="auto" w:fill="auto"/>
            <w:vAlign w:val="center"/>
            <w:hideMark/>
          </w:tcPr>
          <w:p w14:paraId="63DA739D" w14:textId="6C90C76A" w:rsidR="0069416B" w:rsidRPr="00F2471C" w:rsidRDefault="00F2471C" w:rsidP="00F7375D">
            <w:pPr>
              <w:jc w:val="center"/>
              <w:rPr>
                <w:b w:val="0"/>
                <w:color w:val="000000"/>
                <w:sz w:val="20"/>
                <w:lang w:val="hr-HR" w:eastAsia="hr-HR"/>
              </w:rPr>
            </w:pPr>
            <w:r>
              <w:rPr>
                <w:b w:val="0"/>
                <w:color w:val="000000"/>
                <w:sz w:val="20"/>
                <w:lang w:val="hr-HR" w:eastAsia="hr-HR"/>
              </w:rPr>
              <w:t>/</w:t>
            </w:r>
            <w:r w:rsidR="0069416B" w:rsidRPr="00F2471C">
              <w:rPr>
                <w:b w:val="0"/>
                <w:color w:val="000000"/>
                <w:sz w:val="20"/>
                <w:lang w:val="hr-HR" w:eastAsia="hr-HR"/>
              </w:rPr>
              <w:t xml:space="preserve">                </w:t>
            </w:r>
          </w:p>
        </w:tc>
        <w:tc>
          <w:tcPr>
            <w:tcW w:w="3447" w:type="dxa"/>
            <w:tcBorders>
              <w:top w:val="nil"/>
              <w:left w:val="nil"/>
              <w:bottom w:val="single" w:sz="4" w:space="0" w:color="auto"/>
              <w:right w:val="single" w:sz="4" w:space="0" w:color="auto"/>
            </w:tcBorders>
            <w:shd w:val="clear" w:color="auto" w:fill="auto"/>
            <w:vAlign w:val="center"/>
            <w:hideMark/>
          </w:tcPr>
          <w:p w14:paraId="4E923B94" w14:textId="77777777" w:rsidR="0069416B" w:rsidRPr="00F2471C" w:rsidRDefault="0069416B" w:rsidP="00F7375D">
            <w:pPr>
              <w:jc w:val="center"/>
              <w:rPr>
                <w:b w:val="0"/>
                <w:color w:val="000000"/>
                <w:sz w:val="20"/>
                <w:lang w:val="hr-HR" w:eastAsia="hr-HR"/>
              </w:rPr>
            </w:pPr>
            <w:r w:rsidRPr="00F2471C">
              <w:rPr>
                <w:b w:val="0"/>
                <w:color w:val="000000"/>
                <w:sz w:val="20"/>
                <w:lang w:val="hr-HR" w:eastAsia="hr-HR"/>
              </w:rPr>
              <w:t>Zakup poslovnog prostora</w:t>
            </w:r>
          </w:p>
        </w:tc>
      </w:tr>
      <w:tr w:rsidR="0069416B" w:rsidRPr="00FC37BF" w14:paraId="2DD2217E" w14:textId="77777777" w:rsidTr="009408F3">
        <w:trPr>
          <w:trHeight w:val="1366"/>
        </w:trPr>
        <w:tc>
          <w:tcPr>
            <w:tcW w:w="8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D04FE" w14:textId="77777777" w:rsidR="0069416B" w:rsidRPr="009408F3" w:rsidRDefault="0069416B" w:rsidP="00F7375D">
            <w:pPr>
              <w:jc w:val="center"/>
              <w:rPr>
                <w:b w:val="0"/>
                <w:color w:val="000000"/>
                <w:sz w:val="20"/>
                <w:lang w:eastAsia="hr-HR"/>
              </w:rPr>
            </w:pPr>
            <w:r w:rsidRPr="009408F3">
              <w:rPr>
                <w:b w:val="0"/>
                <w:color w:val="000000"/>
                <w:sz w:val="20"/>
                <w:lang w:eastAsia="hr-HR"/>
              </w:rPr>
              <w:t>2.</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5684D" w14:textId="77777777" w:rsidR="0069416B" w:rsidRPr="009408F3" w:rsidRDefault="0069416B" w:rsidP="00F7375D">
            <w:pPr>
              <w:jc w:val="center"/>
              <w:rPr>
                <w:b w:val="0"/>
                <w:color w:val="000000"/>
                <w:sz w:val="20"/>
                <w:lang w:eastAsia="hr-HR"/>
              </w:rPr>
            </w:pPr>
            <w:r w:rsidRPr="009408F3">
              <w:rPr>
                <w:b w:val="0"/>
                <w:color w:val="000000"/>
                <w:sz w:val="20"/>
                <w:lang w:eastAsia="hr-HR"/>
              </w:rPr>
              <w:t>05.12.2023.</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F3E9E" w14:textId="77777777" w:rsidR="0069416B" w:rsidRPr="009408F3" w:rsidRDefault="0069416B" w:rsidP="00F7375D">
            <w:pPr>
              <w:jc w:val="center"/>
              <w:rPr>
                <w:b w:val="0"/>
                <w:color w:val="000000"/>
                <w:sz w:val="20"/>
                <w:lang w:eastAsia="hr-HR"/>
              </w:rPr>
            </w:pPr>
            <w:r w:rsidRPr="009408F3">
              <w:rPr>
                <w:b w:val="0"/>
                <w:color w:val="000000"/>
                <w:sz w:val="20"/>
                <w:lang w:eastAsia="hr-HR"/>
              </w:rPr>
              <w:t>ZADUŽNICA</w:t>
            </w:r>
          </w:p>
          <w:p w14:paraId="4B421BC6" w14:textId="77777777" w:rsidR="0069416B" w:rsidRPr="009408F3" w:rsidRDefault="0069416B" w:rsidP="00F7375D">
            <w:pPr>
              <w:jc w:val="center"/>
              <w:rPr>
                <w:b w:val="0"/>
                <w:color w:val="000000"/>
                <w:sz w:val="20"/>
                <w:lang w:eastAsia="hr-HR"/>
              </w:rPr>
            </w:pPr>
            <w:r w:rsidRPr="009408F3">
              <w:rPr>
                <w:b w:val="0"/>
                <w:color w:val="000000"/>
                <w:sz w:val="20"/>
                <w:lang w:eastAsia="hr-HR"/>
              </w:rPr>
              <w:t>OV-7506/2023</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3055BE" w14:textId="77777777" w:rsidR="0069416B" w:rsidRPr="009408F3" w:rsidRDefault="0069416B" w:rsidP="00F7375D">
            <w:pPr>
              <w:jc w:val="center"/>
              <w:rPr>
                <w:b w:val="0"/>
                <w:color w:val="000000"/>
                <w:sz w:val="20"/>
                <w:lang w:eastAsia="hr-HR"/>
              </w:rPr>
            </w:pPr>
            <w:r w:rsidRPr="009408F3">
              <w:rPr>
                <w:b w:val="0"/>
                <w:color w:val="000000"/>
                <w:sz w:val="20"/>
                <w:lang w:eastAsia="hr-HR"/>
              </w:rPr>
              <w:t>1.000</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56398E" w14:textId="77777777" w:rsidR="0069416B" w:rsidRPr="00FC37BF" w:rsidRDefault="0069416B" w:rsidP="00F7375D">
            <w:pPr>
              <w:jc w:val="center"/>
              <w:rPr>
                <w:b w:val="0"/>
                <w:color w:val="000000"/>
                <w:sz w:val="20"/>
                <w:lang w:val="pl-PL" w:eastAsia="hr-HR"/>
              </w:rPr>
            </w:pPr>
            <w:r w:rsidRPr="00FC37BF">
              <w:rPr>
                <w:b w:val="0"/>
                <w:color w:val="000000"/>
                <w:sz w:val="20"/>
                <w:lang w:val="pl-PL" w:eastAsia="hr-HR"/>
              </w:rPr>
              <w:t>ELEKTRO TONI d.o.o.</w:t>
            </w:r>
          </w:p>
        </w:tc>
        <w:tc>
          <w:tcPr>
            <w:tcW w:w="17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AED21" w14:textId="454E260E" w:rsidR="0069416B" w:rsidRPr="00F2471C" w:rsidRDefault="0069416B" w:rsidP="00F7375D">
            <w:pPr>
              <w:jc w:val="center"/>
              <w:rPr>
                <w:b w:val="0"/>
                <w:color w:val="000000"/>
                <w:sz w:val="20"/>
                <w:lang w:val="hr-HR" w:eastAsia="hr-HR"/>
              </w:rPr>
            </w:pPr>
            <w:r w:rsidRPr="00F2471C">
              <w:rPr>
                <w:b w:val="0"/>
                <w:color w:val="000000"/>
                <w:sz w:val="20"/>
                <w:lang w:val="hr-HR" w:eastAsia="hr-HR"/>
              </w:rPr>
              <w:t>Otklanjanje nedostataka u jamstvenom roku za "Stalni postav"</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7DE16" w14:textId="5ABA55BD" w:rsidR="0069416B" w:rsidRPr="00F2471C" w:rsidRDefault="00F2471C" w:rsidP="00F7375D">
            <w:pPr>
              <w:jc w:val="center"/>
              <w:rPr>
                <w:b w:val="0"/>
                <w:color w:val="000000"/>
                <w:sz w:val="20"/>
                <w:lang w:val="hr-HR" w:eastAsia="hr-HR"/>
              </w:rPr>
            </w:pPr>
            <w:r>
              <w:rPr>
                <w:b w:val="0"/>
                <w:color w:val="000000"/>
                <w:sz w:val="20"/>
                <w:lang w:val="hr-HR" w:eastAsia="hr-HR"/>
              </w:rPr>
              <w:t>/</w:t>
            </w:r>
            <w:r w:rsidR="0069416B" w:rsidRPr="00F2471C">
              <w:rPr>
                <w:b w:val="0"/>
                <w:color w:val="000000"/>
                <w:sz w:val="20"/>
                <w:lang w:val="hr-HR" w:eastAsia="hr-HR"/>
              </w:rPr>
              <w:t xml:space="preserve">                       (</w:t>
            </w:r>
            <w:proofErr w:type="spellStart"/>
            <w:r w:rsidR="0069416B" w:rsidRPr="00F2471C">
              <w:rPr>
                <w:b w:val="0"/>
                <w:color w:val="000000"/>
                <w:sz w:val="20"/>
                <w:lang w:val="hr-HR" w:eastAsia="hr-HR"/>
              </w:rPr>
              <w:t>Ur</w:t>
            </w:r>
            <w:proofErr w:type="spellEnd"/>
            <w:r w:rsidR="0069416B" w:rsidRPr="00F2471C">
              <w:rPr>
                <w:b w:val="0"/>
                <w:color w:val="000000"/>
                <w:sz w:val="20"/>
                <w:lang w:val="hr-HR" w:eastAsia="hr-HR"/>
              </w:rPr>
              <w:t>. Br. 2182-1-70/23-6)</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FB653" w14:textId="77777777" w:rsidR="0069416B" w:rsidRPr="00F2471C" w:rsidRDefault="0069416B" w:rsidP="00F7375D">
            <w:pPr>
              <w:jc w:val="center"/>
              <w:rPr>
                <w:b w:val="0"/>
                <w:color w:val="000000"/>
                <w:sz w:val="20"/>
                <w:lang w:val="hr-HR" w:eastAsia="hr-HR"/>
              </w:rPr>
            </w:pPr>
            <w:r w:rsidRPr="00F2471C">
              <w:rPr>
                <w:b w:val="0"/>
                <w:color w:val="000000"/>
                <w:sz w:val="20"/>
                <w:lang w:val="hr-HR" w:eastAsia="hr-HR"/>
              </w:rPr>
              <w:t>05.12.2025.</w:t>
            </w:r>
          </w:p>
        </w:tc>
        <w:tc>
          <w:tcPr>
            <w:tcW w:w="34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72812A" w14:textId="2B643EBC" w:rsidR="0069416B" w:rsidRPr="00F2471C" w:rsidRDefault="0069416B" w:rsidP="00F7375D">
            <w:pPr>
              <w:jc w:val="center"/>
              <w:rPr>
                <w:b w:val="0"/>
                <w:color w:val="000000"/>
                <w:sz w:val="20"/>
                <w:lang w:val="hr-HR" w:eastAsia="hr-HR"/>
              </w:rPr>
            </w:pPr>
            <w:r w:rsidRPr="00F2471C">
              <w:rPr>
                <w:b w:val="0"/>
                <w:color w:val="000000"/>
                <w:sz w:val="20"/>
                <w:lang w:val="hr-HR" w:eastAsia="hr-HR"/>
              </w:rPr>
              <w:t>Isporuka rasvjete za "Stalni postav"-</w:t>
            </w:r>
            <w:r w:rsidR="00F2471C">
              <w:rPr>
                <w:b w:val="0"/>
                <w:color w:val="000000"/>
                <w:sz w:val="20"/>
                <w:lang w:val="hr-HR" w:eastAsia="hr-HR"/>
              </w:rPr>
              <w:t xml:space="preserve"> </w:t>
            </w:r>
            <w:r w:rsidRPr="00F2471C">
              <w:rPr>
                <w:b w:val="0"/>
                <w:color w:val="000000"/>
                <w:sz w:val="20"/>
                <w:lang w:val="hr-HR" w:eastAsia="hr-HR"/>
              </w:rPr>
              <w:t>III. faza</w:t>
            </w:r>
          </w:p>
        </w:tc>
      </w:tr>
      <w:tr w:rsidR="0069416B" w:rsidRPr="002A3781" w14:paraId="742C41D0" w14:textId="77777777" w:rsidTr="009408F3">
        <w:trPr>
          <w:trHeight w:val="1366"/>
        </w:trPr>
        <w:tc>
          <w:tcPr>
            <w:tcW w:w="8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BB4B7" w14:textId="77777777" w:rsidR="0069416B" w:rsidRPr="009408F3" w:rsidRDefault="0069416B" w:rsidP="00F7375D">
            <w:pPr>
              <w:jc w:val="center"/>
              <w:rPr>
                <w:b w:val="0"/>
                <w:color w:val="000000"/>
                <w:sz w:val="20"/>
                <w:lang w:eastAsia="hr-HR"/>
              </w:rPr>
            </w:pPr>
            <w:r w:rsidRPr="009408F3">
              <w:rPr>
                <w:b w:val="0"/>
                <w:color w:val="000000"/>
                <w:sz w:val="20"/>
                <w:lang w:eastAsia="hr-HR"/>
              </w:rPr>
              <w:t>3.</w:t>
            </w:r>
          </w:p>
        </w:tc>
        <w:tc>
          <w:tcPr>
            <w:tcW w:w="1166" w:type="dxa"/>
            <w:tcBorders>
              <w:top w:val="single" w:sz="4" w:space="0" w:color="auto"/>
              <w:left w:val="nil"/>
              <w:bottom w:val="single" w:sz="4" w:space="0" w:color="auto"/>
              <w:right w:val="single" w:sz="4" w:space="0" w:color="auto"/>
            </w:tcBorders>
            <w:shd w:val="clear" w:color="auto" w:fill="auto"/>
            <w:vAlign w:val="center"/>
            <w:hideMark/>
          </w:tcPr>
          <w:p w14:paraId="6630B76E" w14:textId="77777777" w:rsidR="0069416B" w:rsidRPr="009408F3" w:rsidRDefault="0069416B" w:rsidP="00F7375D">
            <w:pPr>
              <w:jc w:val="center"/>
              <w:rPr>
                <w:b w:val="0"/>
                <w:color w:val="000000"/>
                <w:sz w:val="20"/>
                <w:lang w:eastAsia="hr-HR"/>
              </w:rPr>
            </w:pPr>
            <w:r w:rsidRPr="009408F3">
              <w:rPr>
                <w:b w:val="0"/>
                <w:color w:val="000000"/>
                <w:sz w:val="20"/>
                <w:lang w:eastAsia="hr-HR"/>
              </w:rPr>
              <w:t>23.12.2022.</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14:paraId="75F9E6FA" w14:textId="77777777" w:rsidR="0069416B" w:rsidRPr="009408F3" w:rsidRDefault="0069416B" w:rsidP="00F7375D">
            <w:pPr>
              <w:jc w:val="center"/>
              <w:rPr>
                <w:b w:val="0"/>
                <w:color w:val="000000"/>
                <w:sz w:val="20"/>
                <w:lang w:eastAsia="hr-HR"/>
              </w:rPr>
            </w:pPr>
            <w:r w:rsidRPr="009408F3">
              <w:rPr>
                <w:b w:val="0"/>
                <w:color w:val="000000"/>
                <w:sz w:val="20"/>
                <w:lang w:eastAsia="hr-HR"/>
              </w:rPr>
              <w:t>ZADUŽNICA OV-7653/2022</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14:paraId="0F1EF3DE" w14:textId="77777777" w:rsidR="0069416B" w:rsidRPr="009408F3" w:rsidRDefault="0069416B" w:rsidP="00F7375D">
            <w:pPr>
              <w:jc w:val="center"/>
              <w:rPr>
                <w:b w:val="0"/>
                <w:color w:val="000000"/>
                <w:sz w:val="20"/>
                <w:lang w:eastAsia="hr-HR"/>
              </w:rPr>
            </w:pPr>
            <w:r w:rsidRPr="009408F3">
              <w:rPr>
                <w:b w:val="0"/>
                <w:color w:val="000000"/>
                <w:sz w:val="20"/>
                <w:lang w:eastAsia="hr-HR"/>
              </w:rPr>
              <w:t>2.101,67</w:t>
            </w:r>
          </w:p>
        </w:tc>
        <w:tc>
          <w:tcPr>
            <w:tcW w:w="1239" w:type="dxa"/>
            <w:tcBorders>
              <w:top w:val="single" w:sz="4" w:space="0" w:color="auto"/>
              <w:left w:val="nil"/>
              <w:bottom w:val="single" w:sz="4" w:space="0" w:color="auto"/>
              <w:right w:val="single" w:sz="4" w:space="0" w:color="auto"/>
            </w:tcBorders>
            <w:shd w:val="clear" w:color="auto" w:fill="auto"/>
            <w:vAlign w:val="center"/>
            <w:hideMark/>
          </w:tcPr>
          <w:p w14:paraId="317E469E" w14:textId="77777777" w:rsidR="0069416B" w:rsidRPr="00FC37BF" w:rsidRDefault="0069416B" w:rsidP="00F7375D">
            <w:pPr>
              <w:jc w:val="center"/>
              <w:rPr>
                <w:b w:val="0"/>
                <w:color w:val="000000"/>
                <w:sz w:val="20"/>
                <w:lang w:val="pl-PL" w:eastAsia="hr-HR"/>
              </w:rPr>
            </w:pPr>
            <w:r w:rsidRPr="00FC37BF">
              <w:rPr>
                <w:b w:val="0"/>
                <w:color w:val="000000"/>
                <w:sz w:val="20"/>
                <w:lang w:val="pl-PL" w:eastAsia="hr-HR"/>
              </w:rPr>
              <w:t>ELEKTRO TONI d.o.o.</w:t>
            </w:r>
          </w:p>
        </w:tc>
        <w:tc>
          <w:tcPr>
            <w:tcW w:w="1769" w:type="dxa"/>
            <w:tcBorders>
              <w:top w:val="single" w:sz="4" w:space="0" w:color="auto"/>
              <w:left w:val="nil"/>
              <w:bottom w:val="single" w:sz="4" w:space="0" w:color="auto"/>
              <w:right w:val="single" w:sz="4" w:space="0" w:color="auto"/>
            </w:tcBorders>
            <w:shd w:val="clear" w:color="auto" w:fill="auto"/>
            <w:vAlign w:val="center"/>
            <w:hideMark/>
          </w:tcPr>
          <w:p w14:paraId="5467F35D" w14:textId="725746B4" w:rsidR="0069416B" w:rsidRPr="00F2471C" w:rsidRDefault="0069416B" w:rsidP="00F7375D">
            <w:pPr>
              <w:jc w:val="center"/>
              <w:rPr>
                <w:b w:val="0"/>
                <w:color w:val="000000"/>
                <w:sz w:val="20"/>
                <w:lang w:val="hr-HR" w:eastAsia="hr-HR"/>
              </w:rPr>
            </w:pPr>
            <w:r w:rsidRPr="00F2471C">
              <w:rPr>
                <w:b w:val="0"/>
                <w:color w:val="000000"/>
                <w:sz w:val="20"/>
                <w:lang w:val="hr-HR" w:eastAsia="hr-HR"/>
              </w:rPr>
              <w:t>Otklanjanje nedostataka u jamstvenom roku za "Stalni postav"</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32F01A11" w14:textId="4F8503D5" w:rsidR="0069416B" w:rsidRPr="00F2471C" w:rsidRDefault="00F2471C" w:rsidP="00F7375D">
            <w:pPr>
              <w:jc w:val="center"/>
              <w:rPr>
                <w:b w:val="0"/>
                <w:color w:val="000000"/>
                <w:sz w:val="20"/>
                <w:lang w:val="hr-HR" w:eastAsia="hr-HR"/>
              </w:rPr>
            </w:pPr>
            <w:r>
              <w:rPr>
                <w:b w:val="0"/>
                <w:color w:val="000000"/>
                <w:sz w:val="20"/>
                <w:lang w:val="hr-HR" w:eastAsia="hr-HR"/>
              </w:rPr>
              <w:t>/</w:t>
            </w:r>
          </w:p>
          <w:p w14:paraId="4024CB81" w14:textId="77777777" w:rsidR="0069416B" w:rsidRPr="00F2471C" w:rsidRDefault="0069416B" w:rsidP="00F7375D">
            <w:pPr>
              <w:jc w:val="center"/>
              <w:rPr>
                <w:b w:val="0"/>
                <w:color w:val="000000"/>
                <w:sz w:val="20"/>
                <w:lang w:val="hr-HR" w:eastAsia="hr-HR"/>
              </w:rPr>
            </w:pPr>
            <w:r w:rsidRPr="00F2471C">
              <w:rPr>
                <w:b w:val="0"/>
                <w:color w:val="000000"/>
                <w:sz w:val="20"/>
                <w:lang w:val="hr-HR" w:eastAsia="hr-HR"/>
              </w:rPr>
              <w:t>(</w:t>
            </w:r>
            <w:proofErr w:type="spellStart"/>
            <w:r w:rsidRPr="00F2471C">
              <w:rPr>
                <w:b w:val="0"/>
                <w:color w:val="000000"/>
                <w:sz w:val="20"/>
                <w:lang w:val="hr-HR" w:eastAsia="hr-HR"/>
              </w:rPr>
              <w:t>Ur</w:t>
            </w:r>
            <w:proofErr w:type="spellEnd"/>
            <w:r w:rsidRPr="00F2471C">
              <w:rPr>
                <w:b w:val="0"/>
                <w:color w:val="000000"/>
                <w:sz w:val="20"/>
                <w:lang w:val="hr-HR" w:eastAsia="hr-HR"/>
              </w:rPr>
              <w:t>. Br.143-1/4-22)</w:t>
            </w:r>
          </w:p>
        </w:tc>
        <w:tc>
          <w:tcPr>
            <w:tcW w:w="1166" w:type="dxa"/>
            <w:tcBorders>
              <w:top w:val="single" w:sz="4" w:space="0" w:color="auto"/>
              <w:left w:val="nil"/>
              <w:bottom w:val="single" w:sz="4" w:space="0" w:color="auto"/>
              <w:right w:val="single" w:sz="4" w:space="0" w:color="auto"/>
            </w:tcBorders>
            <w:shd w:val="clear" w:color="auto" w:fill="auto"/>
            <w:vAlign w:val="center"/>
            <w:hideMark/>
          </w:tcPr>
          <w:p w14:paraId="5E9FD8B9" w14:textId="77777777" w:rsidR="0069416B" w:rsidRPr="00F2471C" w:rsidRDefault="0069416B" w:rsidP="00F7375D">
            <w:pPr>
              <w:jc w:val="center"/>
              <w:rPr>
                <w:b w:val="0"/>
                <w:color w:val="000000"/>
                <w:sz w:val="20"/>
                <w:lang w:val="hr-HR" w:eastAsia="hr-HR"/>
              </w:rPr>
            </w:pPr>
            <w:r w:rsidRPr="00F2471C">
              <w:rPr>
                <w:b w:val="0"/>
                <w:color w:val="000000"/>
                <w:sz w:val="20"/>
                <w:lang w:val="hr-HR" w:eastAsia="hr-HR"/>
              </w:rPr>
              <w:t>22.12.2024.</w:t>
            </w:r>
          </w:p>
        </w:tc>
        <w:tc>
          <w:tcPr>
            <w:tcW w:w="3447" w:type="dxa"/>
            <w:tcBorders>
              <w:top w:val="single" w:sz="4" w:space="0" w:color="auto"/>
              <w:left w:val="nil"/>
              <w:bottom w:val="single" w:sz="4" w:space="0" w:color="auto"/>
              <w:right w:val="single" w:sz="4" w:space="0" w:color="auto"/>
            </w:tcBorders>
            <w:shd w:val="clear" w:color="auto" w:fill="auto"/>
            <w:vAlign w:val="center"/>
            <w:hideMark/>
          </w:tcPr>
          <w:p w14:paraId="354A0846" w14:textId="77777777" w:rsidR="0069416B" w:rsidRPr="00F2471C" w:rsidRDefault="0069416B" w:rsidP="00F7375D">
            <w:pPr>
              <w:jc w:val="center"/>
              <w:rPr>
                <w:b w:val="0"/>
                <w:color w:val="000000"/>
                <w:sz w:val="20"/>
                <w:lang w:val="hr-HR" w:eastAsia="hr-HR"/>
              </w:rPr>
            </w:pPr>
            <w:r w:rsidRPr="00F2471C">
              <w:rPr>
                <w:b w:val="0"/>
                <w:color w:val="000000"/>
                <w:sz w:val="20"/>
                <w:lang w:val="hr-HR" w:eastAsia="hr-HR"/>
              </w:rPr>
              <w:t>Isporuka rasvjete za "Stalni postav" - II. Faza</w:t>
            </w:r>
          </w:p>
        </w:tc>
      </w:tr>
      <w:tr w:rsidR="0069416B" w:rsidRPr="00FC37BF" w14:paraId="1B1CB437" w14:textId="77777777" w:rsidTr="009408F3">
        <w:trPr>
          <w:trHeight w:val="1366"/>
        </w:trPr>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60E5C757" w14:textId="77777777" w:rsidR="0069416B" w:rsidRPr="009408F3" w:rsidRDefault="0069416B" w:rsidP="00F7375D">
            <w:pPr>
              <w:jc w:val="center"/>
              <w:rPr>
                <w:b w:val="0"/>
                <w:color w:val="000000"/>
                <w:sz w:val="20"/>
                <w:lang w:eastAsia="hr-HR"/>
              </w:rPr>
            </w:pPr>
            <w:r w:rsidRPr="009408F3">
              <w:rPr>
                <w:b w:val="0"/>
                <w:color w:val="000000"/>
                <w:sz w:val="20"/>
                <w:lang w:eastAsia="hr-HR"/>
              </w:rPr>
              <w:t>4.</w:t>
            </w:r>
          </w:p>
        </w:tc>
        <w:tc>
          <w:tcPr>
            <w:tcW w:w="1166" w:type="dxa"/>
            <w:tcBorders>
              <w:top w:val="single" w:sz="4" w:space="0" w:color="auto"/>
              <w:left w:val="nil"/>
              <w:bottom w:val="single" w:sz="4" w:space="0" w:color="auto"/>
              <w:right w:val="single" w:sz="4" w:space="0" w:color="auto"/>
            </w:tcBorders>
            <w:shd w:val="clear" w:color="auto" w:fill="auto"/>
            <w:vAlign w:val="center"/>
          </w:tcPr>
          <w:p w14:paraId="6A1D3B54" w14:textId="112DCDB5" w:rsidR="0069416B" w:rsidRPr="009408F3" w:rsidRDefault="0069416B" w:rsidP="00F7375D">
            <w:pPr>
              <w:jc w:val="center"/>
              <w:rPr>
                <w:b w:val="0"/>
                <w:color w:val="000000"/>
                <w:sz w:val="20"/>
                <w:lang w:eastAsia="hr-HR"/>
              </w:rPr>
            </w:pPr>
            <w:r w:rsidRPr="009408F3">
              <w:rPr>
                <w:b w:val="0"/>
                <w:color w:val="000000"/>
                <w:sz w:val="20"/>
                <w:lang w:eastAsia="hr-HR"/>
              </w:rPr>
              <w:t>05.12.2023</w:t>
            </w:r>
            <w:r w:rsidR="00F2471C">
              <w:rPr>
                <w:b w:val="0"/>
                <w:color w:val="000000"/>
                <w:sz w:val="20"/>
                <w:lang w:eastAsia="hr-HR"/>
              </w:rPr>
              <w:t>.</w:t>
            </w:r>
          </w:p>
        </w:tc>
        <w:tc>
          <w:tcPr>
            <w:tcW w:w="1505" w:type="dxa"/>
            <w:tcBorders>
              <w:top w:val="single" w:sz="4" w:space="0" w:color="auto"/>
              <w:left w:val="nil"/>
              <w:bottom w:val="single" w:sz="4" w:space="0" w:color="auto"/>
              <w:right w:val="single" w:sz="4" w:space="0" w:color="auto"/>
            </w:tcBorders>
            <w:shd w:val="clear" w:color="auto" w:fill="auto"/>
            <w:vAlign w:val="center"/>
          </w:tcPr>
          <w:p w14:paraId="7E7A06D7" w14:textId="77777777" w:rsidR="0069416B" w:rsidRPr="009408F3" w:rsidRDefault="0069416B" w:rsidP="00F7375D">
            <w:pPr>
              <w:jc w:val="center"/>
              <w:rPr>
                <w:b w:val="0"/>
                <w:color w:val="000000"/>
                <w:sz w:val="20"/>
                <w:lang w:eastAsia="hr-HR"/>
              </w:rPr>
            </w:pPr>
            <w:r w:rsidRPr="009408F3">
              <w:rPr>
                <w:b w:val="0"/>
                <w:color w:val="000000"/>
                <w:sz w:val="20"/>
                <w:lang w:eastAsia="hr-HR"/>
              </w:rPr>
              <w:t>ZADUŽNICA</w:t>
            </w:r>
          </w:p>
          <w:p w14:paraId="2A655394" w14:textId="77777777" w:rsidR="0069416B" w:rsidRPr="009408F3" w:rsidRDefault="0069416B" w:rsidP="00F7375D">
            <w:pPr>
              <w:jc w:val="center"/>
              <w:rPr>
                <w:b w:val="0"/>
                <w:color w:val="000000"/>
                <w:sz w:val="20"/>
                <w:lang w:eastAsia="hr-HR"/>
              </w:rPr>
            </w:pPr>
            <w:r w:rsidRPr="009408F3">
              <w:rPr>
                <w:b w:val="0"/>
                <w:color w:val="000000"/>
                <w:sz w:val="20"/>
                <w:lang w:eastAsia="hr-HR"/>
              </w:rPr>
              <w:t>OV-7507/2023</w:t>
            </w:r>
          </w:p>
        </w:tc>
        <w:tc>
          <w:tcPr>
            <w:tcW w:w="1461" w:type="dxa"/>
            <w:tcBorders>
              <w:top w:val="single" w:sz="4" w:space="0" w:color="auto"/>
              <w:left w:val="nil"/>
              <w:bottom w:val="single" w:sz="4" w:space="0" w:color="auto"/>
              <w:right w:val="single" w:sz="4" w:space="0" w:color="auto"/>
            </w:tcBorders>
            <w:shd w:val="clear" w:color="auto" w:fill="auto"/>
            <w:vAlign w:val="center"/>
          </w:tcPr>
          <w:p w14:paraId="0C4416C8" w14:textId="77777777" w:rsidR="0069416B" w:rsidRPr="009408F3" w:rsidRDefault="0069416B" w:rsidP="00F7375D">
            <w:pPr>
              <w:jc w:val="center"/>
              <w:rPr>
                <w:b w:val="0"/>
                <w:color w:val="000000"/>
                <w:sz w:val="20"/>
                <w:lang w:eastAsia="hr-HR"/>
              </w:rPr>
            </w:pPr>
            <w:r w:rsidRPr="009408F3">
              <w:rPr>
                <w:b w:val="0"/>
                <w:color w:val="000000"/>
                <w:sz w:val="20"/>
                <w:lang w:eastAsia="hr-HR"/>
              </w:rPr>
              <w:t>2.000</w:t>
            </w:r>
          </w:p>
        </w:tc>
        <w:tc>
          <w:tcPr>
            <w:tcW w:w="1239" w:type="dxa"/>
            <w:tcBorders>
              <w:top w:val="single" w:sz="4" w:space="0" w:color="auto"/>
              <w:left w:val="nil"/>
              <w:bottom w:val="single" w:sz="4" w:space="0" w:color="auto"/>
              <w:right w:val="single" w:sz="4" w:space="0" w:color="auto"/>
            </w:tcBorders>
            <w:shd w:val="clear" w:color="auto" w:fill="auto"/>
            <w:vAlign w:val="center"/>
          </w:tcPr>
          <w:p w14:paraId="2B2AAB1C" w14:textId="77777777" w:rsidR="0069416B" w:rsidRPr="00FC37BF" w:rsidRDefault="0069416B" w:rsidP="00F7375D">
            <w:pPr>
              <w:jc w:val="center"/>
              <w:rPr>
                <w:b w:val="0"/>
                <w:color w:val="000000"/>
                <w:sz w:val="20"/>
                <w:lang w:val="pl-PL" w:eastAsia="hr-HR"/>
              </w:rPr>
            </w:pPr>
            <w:r w:rsidRPr="00FC37BF">
              <w:rPr>
                <w:b w:val="0"/>
                <w:color w:val="000000"/>
                <w:sz w:val="20"/>
                <w:lang w:val="pl-PL" w:eastAsia="hr-HR"/>
              </w:rPr>
              <w:t>ELEKTRO TONI d.o.o.</w:t>
            </w:r>
          </w:p>
        </w:tc>
        <w:tc>
          <w:tcPr>
            <w:tcW w:w="1769" w:type="dxa"/>
            <w:tcBorders>
              <w:top w:val="single" w:sz="4" w:space="0" w:color="auto"/>
              <w:left w:val="nil"/>
              <w:bottom w:val="single" w:sz="4" w:space="0" w:color="auto"/>
              <w:right w:val="single" w:sz="4" w:space="0" w:color="auto"/>
            </w:tcBorders>
            <w:shd w:val="clear" w:color="auto" w:fill="auto"/>
            <w:vAlign w:val="center"/>
          </w:tcPr>
          <w:p w14:paraId="1EF30A58" w14:textId="4986F1BE" w:rsidR="0069416B" w:rsidRPr="00F2471C" w:rsidRDefault="0069416B" w:rsidP="00F7375D">
            <w:pPr>
              <w:jc w:val="center"/>
              <w:rPr>
                <w:b w:val="0"/>
                <w:color w:val="000000"/>
                <w:sz w:val="20"/>
                <w:lang w:val="hr-HR" w:eastAsia="hr-HR"/>
              </w:rPr>
            </w:pPr>
            <w:r w:rsidRPr="00F2471C">
              <w:rPr>
                <w:b w:val="0"/>
                <w:color w:val="000000"/>
                <w:sz w:val="20"/>
                <w:lang w:val="hr-HR" w:eastAsia="hr-HR"/>
              </w:rPr>
              <w:t>Otklanjanje nedostataka u jamstvenom roku za "Stalni postav"</w:t>
            </w:r>
          </w:p>
        </w:tc>
        <w:tc>
          <w:tcPr>
            <w:tcW w:w="1216" w:type="dxa"/>
            <w:tcBorders>
              <w:top w:val="single" w:sz="4" w:space="0" w:color="auto"/>
              <w:left w:val="nil"/>
              <w:bottom w:val="single" w:sz="4" w:space="0" w:color="auto"/>
              <w:right w:val="single" w:sz="4" w:space="0" w:color="auto"/>
            </w:tcBorders>
            <w:shd w:val="clear" w:color="auto" w:fill="auto"/>
            <w:vAlign w:val="center"/>
          </w:tcPr>
          <w:p w14:paraId="6CE09C25" w14:textId="00C13090" w:rsidR="0069416B" w:rsidRPr="00F2471C" w:rsidRDefault="00F2471C" w:rsidP="00F7375D">
            <w:pPr>
              <w:jc w:val="center"/>
              <w:rPr>
                <w:b w:val="0"/>
                <w:color w:val="000000"/>
                <w:sz w:val="20"/>
                <w:lang w:val="hr-HR" w:eastAsia="hr-HR"/>
              </w:rPr>
            </w:pPr>
            <w:r>
              <w:rPr>
                <w:b w:val="0"/>
                <w:color w:val="000000"/>
                <w:sz w:val="20"/>
                <w:lang w:val="hr-HR" w:eastAsia="hr-HR"/>
              </w:rPr>
              <w:t>/</w:t>
            </w:r>
            <w:r w:rsidR="0069416B" w:rsidRPr="00F2471C">
              <w:rPr>
                <w:b w:val="0"/>
                <w:color w:val="000000"/>
                <w:sz w:val="20"/>
                <w:lang w:val="hr-HR" w:eastAsia="hr-HR"/>
              </w:rPr>
              <w:t xml:space="preserve">                       (</w:t>
            </w:r>
            <w:proofErr w:type="spellStart"/>
            <w:r w:rsidR="0069416B" w:rsidRPr="00F2471C">
              <w:rPr>
                <w:b w:val="0"/>
                <w:color w:val="000000"/>
                <w:sz w:val="20"/>
                <w:lang w:val="hr-HR" w:eastAsia="hr-HR"/>
              </w:rPr>
              <w:t>Ur</w:t>
            </w:r>
            <w:proofErr w:type="spellEnd"/>
            <w:r w:rsidR="0069416B" w:rsidRPr="00F2471C">
              <w:rPr>
                <w:b w:val="0"/>
                <w:color w:val="000000"/>
                <w:sz w:val="20"/>
                <w:lang w:val="hr-HR" w:eastAsia="hr-HR"/>
              </w:rPr>
              <w:t>. Br. 2182-1-70/23-6)</w:t>
            </w:r>
          </w:p>
        </w:tc>
        <w:tc>
          <w:tcPr>
            <w:tcW w:w="1166" w:type="dxa"/>
            <w:tcBorders>
              <w:top w:val="single" w:sz="4" w:space="0" w:color="auto"/>
              <w:left w:val="nil"/>
              <w:bottom w:val="single" w:sz="4" w:space="0" w:color="auto"/>
              <w:right w:val="single" w:sz="4" w:space="0" w:color="auto"/>
            </w:tcBorders>
            <w:shd w:val="clear" w:color="auto" w:fill="auto"/>
            <w:vAlign w:val="center"/>
          </w:tcPr>
          <w:p w14:paraId="7FD330E6" w14:textId="77777777" w:rsidR="0069416B" w:rsidRPr="00F2471C" w:rsidRDefault="0069416B" w:rsidP="00F7375D">
            <w:pPr>
              <w:jc w:val="center"/>
              <w:rPr>
                <w:b w:val="0"/>
                <w:color w:val="000000"/>
                <w:sz w:val="20"/>
                <w:lang w:val="hr-HR" w:eastAsia="hr-HR"/>
              </w:rPr>
            </w:pPr>
            <w:r w:rsidRPr="00F2471C">
              <w:rPr>
                <w:b w:val="0"/>
                <w:color w:val="000000"/>
                <w:sz w:val="20"/>
                <w:lang w:val="hr-HR" w:eastAsia="hr-HR"/>
              </w:rPr>
              <w:t>05.12.2025.</w:t>
            </w:r>
          </w:p>
        </w:tc>
        <w:tc>
          <w:tcPr>
            <w:tcW w:w="3447" w:type="dxa"/>
            <w:tcBorders>
              <w:top w:val="single" w:sz="4" w:space="0" w:color="auto"/>
              <w:left w:val="nil"/>
              <w:bottom w:val="single" w:sz="4" w:space="0" w:color="auto"/>
              <w:right w:val="single" w:sz="4" w:space="0" w:color="auto"/>
            </w:tcBorders>
            <w:shd w:val="clear" w:color="auto" w:fill="auto"/>
            <w:vAlign w:val="center"/>
          </w:tcPr>
          <w:p w14:paraId="6407D253" w14:textId="3FC7795E" w:rsidR="0069416B" w:rsidRPr="00F2471C" w:rsidRDefault="0069416B" w:rsidP="00F7375D">
            <w:pPr>
              <w:jc w:val="center"/>
              <w:rPr>
                <w:b w:val="0"/>
                <w:color w:val="000000"/>
                <w:sz w:val="20"/>
                <w:lang w:val="hr-HR" w:eastAsia="hr-HR"/>
              </w:rPr>
            </w:pPr>
            <w:r w:rsidRPr="00F2471C">
              <w:rPr>
                <w:b w:val="0"/>
                <w:color w:val="000000"/>
                <w:sz w:val="20"/>
                <w:lang w:val="hr-HR" w:eastAsia="hr-HR"/>
              </w:rPr>
              <w:t>Isporuka rasvjete za "Stalni postav"-</w:t>
            </w:r>
            <w:r w:rsidR="00F2471C">
              <w:rPr>
                <w:b w:val="0"/>
                <w:color w:val="000000"/>
                <w:sz w:val="20"/>
                <w:lang w:val="hr-HR" w:eastAsia="hr-HR"/>
              </w:rPr>
              <w:t xml:space="preserve"> </w:t>
            </w:r>
            <w:r w:rsidRPr="00F2471C">
              <w:rPr>
                <w:b w:val="0"/>
                <w:color w:val="000000"/>
                <w:sz w:val="20"/>
                <w:lang w:val="hr-HR" w:eastAsia="hr-HR"/>
              </w:rPr>
              <w:t>III. faza</w:t>
            </w:r>
          </w:p>
        </w:tc>
      </w:tr>
      <w:tr w:rsidR="0069416B" w:rsidRPr="00FC37BF" w14:paraId="64E598A8" w14:textId="77777777" w:rsidTr="009408F3">
        <w:trPr>
          <w:trHeight w:val="1446"/>
        </w:trPr>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373A5156" w14:textId="77777777" w:rsidR="0069416B" w:rsidRPr="009408F3" w:rsidRDefault="0069416B" w:rsidP="00F7375D">
            <w:pPr>
              <w:jc w:val="center"/>
              <w:rPr>
                <w:b w:val="0"/>
                <w:color w:val="000000"/>
                <w:sz w:val="20"/>
                <w:lang w:eastAsia="hr-HR"/>
              </w:rPr>
            </w:pPr>
            <w:r w:rsidRPr="009408F3">
              <w:rPr>
                <w:b w:val="0"/>
                <w:color w:val="000000"/>
                <w:sz w:val="20"/>
                <w:lang w:eastAsia="hr-HR"/>
              </w:rPr>
              <w:t>5.</w:t>
            </w:r>
          </w:p>
        </w:tc>
        <w:tc>
          <w:tcPr>
            <w:tcW w:w="1166" w:type="dxa"/>
            <w:tcBorders>
              <w:top w:val="single" w:sz="4" w:space="0" w:color="auto"/>
              <w:left w:val="nil"/>
              <w:bottom w:val="single" w:sz="4" w:space="0" w:color="auto"/>
              <w:right w:val="single" w:sz="4" w:space="0" w:color="auto"/>
            </w:tcBorders>
            <w:shd w:val="clear" w:color="auto" w:fill="auto"/>
            <w:vAlign w:val="center"/>
          </w:tcPr>
          <w:p w14:paraId="534F224A" w14:textId="77777777" w:rsidR="0069416B" w:rsidRPr="009408F3" w:rsidRDefault="0069416B" w:rsidP="00F7375D">
            <w:pPr>
              <w:jc w:val="center"/>
              <w:rPr>
                <w:b w:val="0"/>
                <w:color w:val="000000"/>
                <w:sz w:val="20"/>
                <w:lang w:eastAsia="hr-HR"/>
              </w:rPr>
            </w:pPr>
            <w:r w:rsidRPr="009408F3">
              <w:rPr>
                <w:b w:val="0"/>
                <w:color w:val="000000"/>
                <w:sz w:val="20"/>
                <w:lang w:eastAsia="hr-HR"/>
              </w:rPr>
              <w:t>18.12.2023.</w:t>
            </w:r>
          </w:p>
        </w:tc>
        <w:tc>
          <w:tcPr>
            <w:tcW w:w="1505" w:type="dxa"/>
            <w:tcBorders>
              <w:top w:val="single" w:sz="4" w:space="0" w:color="auto"/>
              <w:left w:val="nil"/>
              <w:bottom w:val="single" w:sz="4" w:space="0" w:color="auto"/>
              <w:right w:val="single" w:sz="4" w:space="0" w:color="auto"/>
            </w:tcBorders>
            <w:shd w:val="clear" w:color="auto" w:fill="auto"/>
            <w:vAlign w:val="center"/>
          </w:tcPr>
          <w:p w14:paraId="1DE346C1" w14:textId="77777777" w:rsidR="0069416B" w:rsidRPr="009408F3" w:rsidRDefault="0069416B" w:rsidP="00F7375D">
            <w:pPr>
              <w:jc w:val="center"/>
              <w:rPr>
                <w:b w:val="0"/>
                <w:color w:val="000000"/>
                <w:sz w:val="20"/>
                <w:lang w:eastAsia="hr-HR"/>
              </w:rPr>
            </w:pPr>
            <w:r w:rsidRPr="009408F3">
              <w:rPr>
                <w:b w:val="0"/>
                <w:color w:val="000000"/>
                <w:sz w:val="20"/>
                <w:lang w:eastAsia="hr-HR"/>
              </w:rPr>
              <w:t>ZADUŽNICA OV-7779/2023</w:t>
            </w:r>
          </w:p>
        </w:tc>
        <w:tc>
          <w:tcPr>
            <w:tcW w:w="1461" w:type="dxa"/>
            <w:tcBorders>
              <w:top w:val="single" w:sz="4" w:space="0" w:color="auto"/>
              <w:left w:val="nil"/>
              <w:bottom w:val="single" w:sz="4" w:space="0" w:color="auto"/>
              <w:right w:val="single" w:sz="4" w:space="0" w:color="auto"/>
            </w:tcBorders>
            <w:shd w:val="clear" w:color="auto" w:fill="auto"/>
            <w:vAlign w:val="center"/>
          </w:tcPr>
          <w:p w14:paraId="331E13BC" w14:textId="77777777" w:rsidR="0069416B" w:rsidRPr="009408F3" w:rsidRDefault="0069416B" w:rsidP="00F7375D">
            <w:pPr>
              <w:jc w:val="center"/>
              <w:rPr>
                <w:b w:val="0"/>
                <w:color w:val="000000"/>
                <w:sz w:val="20"/>
                <w:lang w:eastAsia="hr-HR"/>
              </w:rPr>
            </w:pPr>
            <w:r w:rsidRPr="009408F3">
              <w:rPr>
                <w:b w:val="0"/>
                <w:color w:val="000000"/>
                <w:sz w:val="20"/>
                <w:lang w:eastAsia="hr-HR"/>
              </w:rPr>
              <w:t>3.000</w:t>
            </w:r>
          </w:p>
        </w:tc>
        <w:tc>
          <w:tcPr>
            <w:tcW w:w="1239" w:type="dxa"/>
            <w:tcBorders>
              <w:top w:val="single" w:sz="4" w:space="0" w:color="auto"/>
              <w:left w:val="nil"/>
              <w:bottom w:val="single" w:sz="4" w:space="0" w:color="auto"/>
              <w:right w:val="single" w:sz="4" w:space="0" w:color="auto"/>
            </w:tcBorders>
            <w:shd w:val="clear" w:color="auto" w:fill="auto"/>
            <w:vAlign w:val="center"/>
          </w:tcPr>
          <w:p w14:paraId="23E7E0ED" w14:textId="77777777" w:rsidR="0069416B" w:rsidRPr="009408F3" w:rsidRDefault="0069416B" w:rsidP="00F7375D">
            <w:pPr>
              <w:jc w:val="center"/>
              <w:rPr>
                <w:b w:val="0"/>
                <w:color w:val="000000"/>
                <w:sz w:val="20"/>
                <w:lang w:eastAsia="hr-HR"/>
              </w:rPr>
            </w:pPr>
            <w:r w:rsidRPr="009408F3">
              <w:rPr>
                <w:b w:val="0"/>
                <w:color w:val="000000"/>
                <w:sz w:val="20"/>
                <w:lang w:eastAsia="hr-HR"/>
              </w:rPr>
              <w:t>SISTEM d.o.o.</w:t>
            </w:r>
          </w:p>
        </w:tc>
        <w:tc>
          <w:tcPr>
            <w:tcW w:w="1769" w:type="dxa"/>
            <w:tcBorders>
              <w:top w:val="single" w:sz="4" w:space="0" w:color="auto"/>
              <w:left w:val="nil"/>
              <w:bottom w:val="single" w:sz="4" w:space="0" w:color="auto"/>
              <w:right w:val="single" w:sz="4" w:space="0" w:color="auto"/>
            </w:tcBorders>
            <w:shd w:val="clear" w:color="auto" w:fill="auto"/>
            <w:vAlign w:val="center"/>
          </w:tcPr>
          <w:p w14:paraId="11AC9E78" w14:textId="532345C6" w:rsidR="0069416B" w:rsidRPr="00F2471C" w:rsidRDefault="0069416B" w:rsidP="00F7375D">
            <w:pPr>
              <w:jc w:val="center"/>
              <w:rPr>
                <w:b w:val="0"/>
                <w:color w:val="000000"/>
                <w:sz w:val="20"/>
                <w:lang w:val="hr-HR" w:eastAsia="hr-HR"/>
              </w:rPr>
            </w:pPr>
            <w:r w:rsidRPr="00F2471C">
              <w:rPr>
                <w:b w:val="0"/>
                <w:color w:val="000000"/>
                <w:sz w:val="20"/>
                <w:lang w:val="hr-HR" w:eastAsia="hr-HR"/>
              </w:rPr>
              <w:t>Otklanjanje nedostataka u jamstvenom roku za "Stalni postav"</w:t>
            </w:r>
          </w:p>
        </w:tc>
        <w:tc>
          <w:tcPr>
            <w:tcW w:w="1216" w:type="dxa"/>
            <w:tcBorders>
              <w:top w:val="single" w:sz="4" w:space="0" w:color="auto"/>
              <w:left w:val="nil"/>
              <w:bottom w:val="single" w:sz="4" w:space="0" w:color="auto"/>
              <w:right w:val="single" w:sz="4" w:space="0" w:color="auto"/>
            </w:tcBorders>
            <w:shd w:val="clear" w:color="auto" w:fill="auto"/>
            <w:vAlign w:val="center"/>
          </w:tcPr>
          <w:p w14:paraId="2648282E" w14:textId="12539412" w:rsidR="0069416B" w:rsidRPr="00F2471C" w:rsidRDefault="00F2471C" w:rsidP="00F7375D">
            <w:pPr>
              <w:jc w:val="center"/>
              <w:rPr>
                <w:b w:val="0"/>
                <w:color w:val="000000"/>
                <w:sz w:val="20"/>
                <w:highlight w:val="yellow"/>
                <w:lang w:val="hr-HR" w:eastAsia="hr-HR"/>
              </w:rPr>
            </w:pPr>
            <w:r>
              <w:rPr>
                <w:b w:val="0"/>
                <w:color w:val="000000"/>
                <w:sz w:val="20"/>
                <w:lang w:val="hr-HR" w:eastAsia="hr-HR"/>
              </w:rPr>
              <w:t>/</w:t>
            </w:r>
            <w:r w:rsidR="0069416B" w:rsidRPr="00F2471C">
              <w:rPr>
                <w:b w:val="0"/>
                <w:color w:val="000000"/>
                <w:sz w:val="20"/>
                <w:lang w:val="hr-HR" w:eastAsia="hr-HR"/>
              </w:rPr>
              <w:t xml:space="preserve">                       (</w:t>
            </w:r>
            <w:proofErr w:type="spellStart"/>
            <w:r w:rsidR="0069416B" w:rsidRPr="00F2471C">
              <w:rPr>
                <w:b w:val="0"/>
                <w:color w:val="000000"/>
                <w:sz w:val="20"/>
                <w:lang w:val="hr-HR" w:eastAsia="hr-HR"/>
              </w:rPr>
              <w:t>Ur</w:t>
            </w:r>
            <w:proofErr w:type="spellEnd"/>
            <w:r w:rsidR="0069416B" w:rsidRPr="00F2471C">
              <w:rPr>
                <w:b w:val="0"/>
                <w:color w:val="000000"/>
                <w:sz w:val="20"/>
                <w:lang w:val="hr-HR" w:eastAsia="hr-HR"/>
              </w:rPr>
              <w:t>. Br. 2182-1-70/23-6)</w:t>
            </w:r>
          </w:p>
        </w:tc>
        <w:tc>
          <w:tcPr>
            <w:tcW w:w="1166" w:type="dxa"/>
            <w:tcBorders>
              <w:top w:val="single" w:sz="4" w:space="0" w:color="auto"/>
              <w:left w:val="nil"/>
              <w:bottom w:val="single" w:sz="4" w:space="0" w:color="auto"/>
              <w:right w:val="single" w:sz="4" w:space="0" w:color="auto"/>
            </w:tcBorders>
            <w:shd w:val="clear" w:color="auto" w:fill="auto"/>
            <w:vAlign w:val="center"/>
          </w:tcPr>
          <w:p w14:paraId="393A243C" w14:textId="77777777" w:rsidR="0069416B" w:rsidRPr="00F2471C" w:rsidRDefault="0069416B" w:rsidP="00F7375D">
            <w:pPr>
              <w:jc w:val="center"/>
              <w:rPr>
                <w:b w:val="0"/>
                <w:color w:val="000000"/>
                <w:sz w:val="20"/>
                <w:lang w:val="hr-HR" w:eastAsia="hr-HR"/>
              </w:rPr>
            </w:pPr>
            <w:r w:rsidRPr="00F2471C">
              <w:rPr>
                <w:b w:val="0"/>
                <w:color w:val="000000"/>
                <w:sz w:val="20"/>
                <w:lang w:val="hr-HR" w:eastAsia="hr-HR"/>
              </w:rPr>
              <w:t>18.12.2025.</w:t>
            </w:r>
          </w:p>
        </w:tc>
        <w:tc>
          <w:tcPr>
            <w:tcW w:w="3447" w:type="dxa"/>
            <w:tcBorders>
              <w:top w:val="single" w:sz="4" w:space="0" w:color="auto"/>
              <w:left w:val="nil"/>
              <w:bottom w:val="single" w:sz="4" w:space="0" w:color="auto"/>
              <w:right w:val="single" w:sz="4" w:space="0" w:color="auto"/>
            </w:tcBorders>
            <w:shd w:val="clear" w:color="auto" w:fill="auto"/>
            <w:vAlign w:val="center"/>
          </w:tcPr>
          <w:p w14:paraId="068CDC21" w14:textId="6287DCC8" w:rsidR="0069416B" w:rsidRPr="00F2471C" w:rsidRDefault="0069416B" w:rsidP="00F7375D">
            <w:pPr>
              <w:jc w:val="center"/>
              <w:rPr>
                <w:b w:val="0"/>
                <w:color w:val="000000"/>
                <w:sz w:val="20"/>
                <w:lang w:val="hr-HR" w:eastAsia="hr-HR"/>
              </w:rPr>
            </w:pPr>
            <w:r w:rsidRPr="00F2471C">
              <w:rPr>
                <w:b w:val="0"/>
                <w:color w:val="000000"/>
                <w:sz w:val="20"/>
                <w:lang w:val="hr-HR" w:eastAsia="hr-HR"/>
              </w:rPr>
              <w:t>Nabava vitrina za Stalni postav-</w:t>
            </w:r>
            <w:r w:rsidR="00F2471C">
              <w:rPr>
                <w:b w:val="0"/>
                <w:color w:val="000000"/>
                <w:sz w:val="20"/>
                <w:lang w:val="hr-HR" w:eastAsia="hr-HR"/>
              </w:rPr>
              <w:t xml:space="preserve"> </w:t>
            </w:r>
            <w:r w:rsidRPr="00F2471C">
              <w:rPr>
                <w:b w:val="0"/>
                <w:color w:val="000000"/>
                <w:sz w:val="20"/>
                <w:lang w:val="hr-HR" w:eastAsia="hr-HR"/>
              </w:rPr>
              <w:t>III. faza</w:t>
            </w:r>
          </w:p>
        </w:tc>
      </w:tr>
    </w:tbl>
    <w:p w14:paraId="11672160" w14:textId="77777777" w:rsidR="00B73A44" w:rsidRPr="00FC37BF" w:rsidRDefault="00B73A44" w:rsidP="00440D47">
      <w:pPr>
        <w:rPr>
          <w:b w:val="0"/>
          <w:iCs/>
          <w:szCs w:val="24"/>
          <w:lang w:val="pl-PL"/>
        </w:rPr>
      </w:pPr>
    </w:p>
    <w:p w14:paraId="28A0F72E" w14:textId="77777777" w:rsidR="005011AA" w:rsidRDefault="005011AA" w:rsidP="00440D47">
      <w:pPr>
        <w:rPr>
          <w:b w:val="0"/>
          <w:iCs/>
          <w:szCs w:val="24"/>
          <w:lang w:val="pl-PL"/>
        </w:rPr>
      </w:pPr>
    </w:p>
    <w:p w14:paraId="1F83A3CC" w14:textId="77777777" w:rsidR="00F2471C" w:rsidRPr="00FC37BF" w:rsidRDefault="00F2471C" w:rsidP="00440D47">
      <w:pPr>
        <w:rPr>
          <w:b w:val="0"/>
          <w:iCs/>
          <w:szCs w:val="24"/>
          <w:lang w:val="pl-PL"/>
        </w:rPr>
      </w:pPr>
    </w:p>
    <w:p w14:paraId="4C90D29D" w14:textId="6AEC9F42" w:rsidR="00D32F78" w:rsidRPr="005011AA" w:rsidRDefault="005011AA" w:rsidP="00440D47">
      <w:pPr>
        <w:rPr>
          <w:bCs/>
          <w:iCs/>
          <w:szCs w:val="24"/>
          <w:u w:val="single"/>
        </w:rPr>
      </w:pPr>
      <w:r w:rsidRPr="005011AA">
        <w:rPr>
          <w:bCs/>
          <w:iCs/>
          <w:szCs w:val="24"/>
          <w:u w:val="single"/>
        </w:rPr>
        <w:lastRenderedPageBreak/>
        <w:t>GRADSKA KNJIŽNICA “JURAJ ŠIŽGORIĆ”</w:t>
      </w:r>
    </w:p>
    <w:p w14:paraId="2D8AEB80" w14:textId="77777777" w:rsidR="00B73A44" w:rsidRDefault="00B73A44" w:rsidP="00440D47">
      <w:pPr>
        <w:rPr>
          <w:b w:val="0"/>
          <w:iCs/>
          <w:szCs w:val="24"/>
        </w:rPr>
      </w:pPr>
    </w:p>
    <w:p w14:paraId="2DA86DE4" w14:textId="561D40B2" w:rsidR="0043692E" w:rsidRDefault="0043692E" w:rsidP="00F2471C">
      <w:pPr>
        <w:pStyle w:val="Zaglavlje"/>
        <w:tabs>
          <w:tab w:val="left" w:pos="1134"/>
          <w:tab w:val="left" w:pos="1560"/>
        </w:tabs>
        <w:ind w:left="720" w:right="-1"/>
        <w:jc w:val="both"/>
        <w:rPr>
          <w:b w:val="0"/>
          <w:szCs w:val="24"/>
          <w:lang w:val="hr-HR"/>
        </w:rPr>
      </w:pPr>
      <w:r w:rsidRPr="00FF7A1B">
        <w:rPr>
          <w:b w:val="0"/>
          <w:szCs w:val="24"/>
          <w:lang w:val="hr-HR"/>
        </w:rPr>
        <w:t xml:space="preserve">Primljena bjanko zadužnice izdane od HEP Opskrbe d.o.o. Zagreb u iznosu od 7.299,75 eura. </w:t>
      </w:r>
    </w:p>
    <w:p w14:paraId="5550095D" w14:textId="77777777" w:rsidR="00FB2710" w:rsidRDefault="00FB2710" w:rsidP="00FB2710">
      <w:pPr>
        <w:pStyle w:val="Zaglavlje"/>
        <w:tabs>
          <w:tab w:val="left" w:pos="1134"/>
          <w:tab w:val="left" w:pos="1560"/>
        </w:tabs>
        <w:ind w:right="-1"/>
        <w:jc w:val="both"/>
        <w:rPr>
          <w:b w:val="0"/>
          <w:szCs w:val="24"/>
          <w:lang w:val="hr-HR"/>
        </w:rPr>
      </w:pPr>
    </w:p>
    <w:p w14:paraId="39D56368" w14:textId="77777777" w:rsidR="00FB2710" w:rsidRPr="00FF7A1B" w:rsidRDefault="00FB2710" w:rsidP="00FB2710">
      <w:pPr>
        <w:pStyle w:val="Zaglavlje"/>
        <w:tabs>
          <w:tab w:val="left" w:pos="1134"/>
          <w:tab w:val="left" w:pos="1560"/>
        </w:tabs>
        <w:ind w:right="-1"/>
        <w:jc w:val="both"/>
        <w:rPr>
          <w:b w:val="0"/>
          <w:szCs w:val="24"/>
          <w:lang w:val="hr-HR"/>
        </w:rPr>
      </w:pPr>
    </w:p>
    <w:p w14:paraId="4A535CE1" w14:textId="31EED931" w:rsidR="00FB2710" w:rsidRPr="00FC37BF" w:rsidRDefault="00FB2710" w:rsidP="00FB2710">
      <w:pPr>
        <w:spacing w:after="120" w:line="276" w:lineRule="auto"/>
        <w:jc w:val="both"/>
        <w:rPr>
          <w:bCs/>
          <w:szCs w:val="24"/>
          <w:u w:val="single"/>
          <w:lang w:val="hr-HR"/>
        </w:rPr>
      </w:pPr>
      <w:r w:rsidRPr="00FC37BF">
        <w:rPr>
          <w:bCs/>
          <w:szCs w:val="24"/>
          <w:u w:val="single"/>
          <w:lang w:val="hr-HR"/>
        </w:rPr>
        <w:t>HRVATSKO NARODNO KAZALIŠTE</w:t>
      </w:r>
      <w:r w:rsidR="00516EA9" w:rsidRPr="00FC37BF">
        <w:rPr>
          <w:bCs/>
          <w:szCs w:val="24"/>
          <w:u w:val="single"/>
          <w:lang w:val="hr-HR"/>
        </w:rPr>
        <w:t xml:space="preserve"> U ŠIBENIKU</w:t>
      </w:r>
    </w:p>
    <w:p w14:paraId="65A825A7" w14:textId="77777777" w:rsidR="00F2471C" w:rsidRDefault="00F2471C" w:rsidP="00516EA9">
      <w:pPr>
        <w:spacing w:after="120" w:line="276" w:lineRule="auto"/>
        <w:ind w:firstLine="720"/>
        <w:jc w:val="both"/>
        <w:rPr>
          <w:b w:val="0"/>
          <w:bCs/>
          <w:szCs w:val="24"/>
          <w:lang w:val="hr-HR"/>
        </w:rPr>
      </w:pPr>
    </w:p>
    <w:p w14:paraId="711EB469" w14:textId="20620DCD" w:rsidR="00F2471C" w:rsidRDefault="00FB2710" w:rsidP="00F2471C">
      <w:pPr>
        <w:spacing w:after="120" w:line="276" w:lineRule="auto"/>
        <w:ind w:firstLine="720"/>
        <w:jc w:val="both"/>
        <w:rPr>
          <w:b w:val="0"/>
          <w:bCs/>
          <w:szCs w:val="24"/>
          <w:lang w:val="hr-HR"/>
        </w:rPr>
      </w:pPr>
      <w:r w:rsidRPr="00F2471C">
        <w:rPr>
          <w:b w:val="0"/>
          <w:bCs/>
          <w:szCs w:val="24"/>
          <w:lang w:val="hr-HR"/>
        </w:rPr>
        <w:t>U tijeku 2021. realizirani su radovi na projektu Brešan za čije je uredno ispunjenje izvođač STINA ŠIBENIK d.o.o. dostavio bjanko zadužnicu na 50.000,00 kn</w:t>
      </w:r>
      <w:r w:rsidR="00F2471C">
        <w:rPr>
          <w:b w:val="0"/>
          <w:bCs/>
          <w:szCs w:val="24"/>
          <w:lang w:val="hr-HR"/>
        </w:rPr>
        <w:t>,</w:t>
      </w:r>
      <w:r w:rsidRPr="00F2471C">
        <w:rPr>
          <w:b w:val="0"/>
          <w:bCs/>
          <w:szCs w:val="24"/>
          <w:lang w:val="hr-HR"/>
        </w:rPr>
        <w:t xml:space="preserve"> što u konverziji iznosi 6.636,14 eura. Za isti projekt evidentirana je garancija ĆALETA GRUPA</w:t>
      </w:r>
      <w:r w:rsidR="00F2471C">
        <w:rPr>
          <w:b w:val="0"/>
          <w:bCs/>
          <w:szCs w:val="24"/>
          <w:lang w:val="hr-HR"/>
        </w:rPr>
        <w:t xml:space="preserve"> d.o.o.</w:t>
      </w:r>
      <w:r w:rsidRPr="00F2471C">
        <w:rPr>
          <w:b w:val="0"/>
          <w:bCs/>
          <w:szCs w:val="24"/>
          <w:lang w:val="hr-HR"/>
        </w:rPr>
        <w:t xml:space="preserve"> u iznosu 50.000,00 kn</w:t>
      </w:r>
      <w:r w:rsidR="00F2471C">
        <w:rPr>
          <w:b w:val="0"/>
          <w:bCs/>
          <w:szCs w:val="24"/>
          <w:lang w:val="hr-HR"/>
        </w:rPr>
        <w:t>,</w:t>
      </w:r>
      <w:r w:rsidRPr="00F2471C">
        <w:rPr>
          <w:b w:val="0"/>
          <w:bCs/>
          <w:szCs w:val="24"/>
          <w:lang w:val="hr-HR"/>
        </w:rPr>
        <w:t xml:space="preserve"> odnosno 6.636,14 eura.</w:t>
      </w:r>
    </w:p>
    <w:p w14:paraId="73D51D40" w14:textId="77777777" w:rsidR="00F2471C" w:rsidRPr="00F2471C" w:rsidRDefault="00F2471C" w:rsidP="00F2471C">
      <w:pPr>
        <w:spacing w:after="120" w:line="276" w:lineRule="auto"/>
        <w:ind w:firstLine="720"/>
        <w:jc w:val="both"/>
        <w:rPr>
          <w:b w:val="0"/>
          <w:bCs/>
          <w:szCs w:val="24"/>
          <w:lang w:val="hr-HR"/>
        </w:rPr>
      </w:pPr>
    </w:p>
    <w:p w14:paraId="715F4F3A" w14:textId="7EB953C0" w:rsidR="00085C14" w:rsidRPr="00085C14" w:rsidRDefault="00085C14" w:rsidP="00085C14">
      <w:pPr>
        <w:spacing w:after="120" w:line="276" w:lineRule="auto"/>
        <w:jc w:val="both"/>
        <w:rPr>
          <w:szCs w:val="24"/>
          <w:u w:val="single"/>
        </w:rPr>
      </w:pPr>
      <w:r w:rsidRPr="00085C14">
        <w:rPr>
          <w:szCs w:val="24"/>
          <w:u w:val="single"/>
        </w:rPr>
        <w:t>TVRĐAVA KULTURE ŠIBENIK</w:t>
      </w:r>
    </w:p>
    <w:p w14:paraId="3FC67263" w14:textId="51D01BF5" w:rsidR="00085C14" w:rsidRDefault="00085C14" w:rsidP="00440D47">
      <w:pPr>
        <w:rPr>
          <w:b w:val="0"/>
          <w:iCs/>
          <w:szCs w:val="24"/>
        </w:rPr>
      </w:pPr>
      <w:r w:rsidRPr="00167F98">
        <w:rPr>
          <w:noProof/>
        </w:rPr>
        <w:drawing>
          <wp:inline distT="0" distB="0" distL="0" distR="0" wp14:anchorId="4BBAFC34" wp14:editId="489E570A">
            <wp:extent cx="8880360" cy="2969971"/>
            <wp:effectExtent l="0" t="0" r="0" b="1905"/>
            <wp:docPr id="2056387812"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946727" cy="2992167"/>
                    </a:xfrm>
                    <a:prstGeom prst="rect">
                      <a:avLst/>
                    </a:prstGeom>
                    <a:noFill/>
                    <a:ln>
                      <a:noFill/>
                    </a:ln>
                  </pic:spPr>
                </pic:pic>
              </a:graphicData>
            </a:graphic>
          </wp:inline>
        </w:drawing>
      </w:r>
    </w:p>
    <w:p w14:paraId="1B99F62A" w14:textId="77777777" w:rsidR="00B73A44" w:rsidRDefault="00B73A44" w:rsidP="00440D47">
      <w:pPr>
        <w:rPr>
          <w:b w:val="0"/>
          <w:iCs/>
          <w:szCs w:val="24"/>
        </w:rPr>
      </w:pPr>
    </w:p>
    <w:p w14:paraId="782311B8" w14:textId="70BB3BCF" w:rsidR="006A689C" w:rsidRPr="0069416B" w:rsidRDefault="006A689C" w:rsidP="006A689C">
      <w:pPr>
        <w:jc w:val="center"/>
        <w:rPr>
          <w:sz w:val="28"/>
          <w:szCs w:val="28"/>
        </w:rPr>
      </w:pPr>
      <w:r w:rsidRPr="0069416B">
        <w:rPr>
          <w:sz w:val="28"/>
          <w:szCs w:val="28"/>
        </w:rPr>
        <w:t xml:space="preserve">POPIS UGOVORNIH ODNOSA KOJI UZ ISPUNJENJE ODREĐENIH UVJETA MOGU POSTATI </w:t>
      </w:r>
      <w:r w:rsidR="00417D64">
        <w:rPr>
          <w:sz w:val="28"/>
          <w:szCs w:val="28"/>
        </w:rPr>
        <w:t>OBVEZA</w:t>
      </w:r>
      <w:r w:rsidRPr="0069416B">
        <w:rPr>
          <w:sz w:val="28"/>
          <w:szCs w:val="28"/>
        </w:rPr>
        <w:t xml:space="preserve"> – </w:t>
      </w:r>
      <w:r>
        <w:rPr>
          <w:sz w:val="28"/>
          <w:szCs w:val="28"/>
        </w:rPr>
        <w:t>DAN</w:t>
      </w:r>
      <w:r w:rsidRPr="0069416B">
        <w:rPr>
          <w:sz w:val="28"/>
          <w:szCs w:val="28"/>
        </w:rPr>
        <w:t>I INSTRUMENTI OSIGURANJA</w:t>
      </w:r>
    </w:p>
    <w:p w14:paraId="270EFE42" w14:textId="77777777" w:rsidR="00B73A44" w:rsidRDefault="00B73A44" w:rsidP="00440D47">
      <w:pPr>
        <w:rPr>
          <w:b w:val="0"/>
          <w:iCs/>
          <w:szCs w:val="24"/>
        </w:rPr>
      </w:pPr>
    </w:p>
    <w:p w14:paraId="0EF0CFCF" w14:textId="77777777" w:rsidR="00B73A44" w:rsidRPr="006A689C" w:rsidRDefault="00B73A44" w:rsidP="00440D47">
      <w:pPr>
        <w:rPr>
          <w:bCs/>
          <w:iCs/>
          <w:szCs w:val="24"/>
          <w:u w:val="single"/>
        </w:rPr>
      </w:pPr>
    </w:p>
    <w:p w14:paraId="6FB9356D" w14:textId="45A1023E" w:rsidR="00B73A44" w:rsidRPr="006A689C" w:rsidRDefault="006A689C" w:rsidP="00440D47">
      <w:pPr>
        <w:rPr>
          <w:bCs/>
          <w:iCs/>
          <w:szCs w:val="24"/>
          <w:u w:val="single"/>
        </w:rPr>
      </w:pPr>
      <w:r w:rsidRPr="006A689C">
        <w:rPr>
          <w:bCs/>
          <w:iCs/>
          <w:szCs w:val="24"/>
          <w:u w:val="single"/>
        </w:rPr>
        <w:t>GRAD ŠIBENIK</w:t>
      </w:r>
    </w:p>
    <w:p w14:paraId="4D311CE9" w14:textId="77777777" w:rsidR="00B73A44" w:rsidRDefault="00B73A44" w:rsidP="00440D47">
      <w:pPr>
        <w:rPr>
          <w:b w:val="0"/>
          <w:iCs/>
          <w:szCs w:val="24"/>
        </w:rPr>
      </w:pPr>
    </w:p>
    <w:p w14:paraId="6E17550B" w14:textId="77777777" w:rsidR="00624435" w:rsidRDefault="00624435" w:rsidP="00440D47">
      <w:pPr>
        <w:rPr>
          <w:b w:val="0"/>
          <w:iCs/>
          <w:szCs w:val="24"/>
        </w:rPr>
      </w:pPr>
    </w:p>
    <w:tbl>
      <w:tblPr>
        <w:tblW w:w="14400" w:type="dxa"/>
        <w:tblLook w:val="04A0" w:firstRow="1" w:lastRow="0" w:firstColumn="1" w:lastColumn="0" w:noHBand="0" w:noVBand="1"/>
      </w:tblPr>
      <w:tblGrid>
        <w:gridCol w:w="1166"/>
        <w:gridCol w:w="1500"/>
        <w:gridCol w:w="1430"/>
        <w:gridCol w:w="1720"/>
        <w:gridCol w:w="2159"/>
        <w:gridCol w:w="3858"/>
        <w:gridCol w:w="1240"/>
        <w:gridCol w:w="1327"/>
      </w:tblGrid>
      <w:tr w:rsidR="002F5FCF" w:rsidRPr="002F5FCF" w14:paraId="5A1E656F" w14:textId="77777777" w:rsidTr="002F5FCF">
        <w:trPr>
          <w:trHeight w:val="735"/>
        </w:trPr>
        <w:tc>
          <w:tcPr>
            <w:tcW w:w="14400" w:type="dxa"/>
            <w:gridSpan w:val="8"/>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C6C1995" w14:textId="77777777" w:rsidR="002F5FCF" w:rsidRPr="002F5FCF" w:rsidRDefault="002F5FCF" w:rsidP="002F5FCF">
            <w:pPr>
              <w:jc w:val="center"/>
              <w:rPr>
                <w:bCs/>
                <w:color w:val="000000"/>
                <w:szCs w:val="24"/>
                <w:lang w:val="hr-HR" w:eastAsia="hr-HR"/>
              </w:rPr>
            </w:pPr>
            <w:r w:rsidRPr="002F5FCF">
              <w:rPr>
                <w:bCs/>
                <w:color w:val="000000"/>
                <w:szCs w:val="24"/>
                <w:lang w:val="hr-HR" w:eastAsia="hr-HR"/>
              </w:rPr>
              <w:t>POPIS UGOVORNIH ODNOSA - DANI INSTRUMENTI OSIGURANJA</w:t>
            </w:r>
          </w:p>
        </w:tc>
      </w:tr>
      <w:tr w:rsidR="002F5FCF" w:rsidRPr="002F5FCF" w14:paraId="00A37822" w14:textId="77777777" w:rsidTr="002F5FCF">
        <w:trPr>
          <w:trHeight w:val="73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B263A59" w14:textId="77777777" w:rsidR="002F5FCF" w:rsidRPr="002F5FCF" w:rsidRDefault="002F5FCF" w:rsidP="002F5FCF">
            <w:pPr>
              <w:jc w:val="center"/>
              <w:rPr>
                <w:bCs/>
                <w:color w:val="000000"/>
                <w:sz w:val="20"/>
                <w:lang w:val="hr-HR" w:eastAsia="hr-HR"/>
              </w:rPr>
            </w:pPr>
            <w:r w:rsidRPr="002F5FCF">
              <w:rPr>
                <w:bCs/>
                <w:color w:val="000000"/>
                <w:sz w:val="20"/>
                <w:lang w:val="hr-HR" w:eastAsia="hr-HR"/>
              </w:rPr>
              <w:t>Datum</w:t>
            </w:r>
          </w:p>
        </w:tc>
        <w:tc>
          <w:tcPr>
            <w:tcW w:w="1500" w:type="dxa"/>
            <w:tcBorders>
              <w:top w:val="nil"/>
              <w:left w:val="nil"/>
              <w:bottom w:val="single" w:sz="4" w:space="0" w:color="auto"/>
              <w:right w:val="single" w:sz="4" w:space="0" w:color="auto"/>
            </w:tcBorders>
            <w:shd w:val="clear" w:color="auto" w:fill="auto"/>
            <w:vAlign w:val="center"/>
            <w:hideMark/>
          </w:tcPr>
          <w:p w14:paraId="64995F2B" w14:textId="77777777" w:rsidR="002F5FCF" w:rsidRPr="002F5FCF" w:rsidRDefault="002F5FCF" w:rsidP="002F5FCF">
            <w:pPr>
              <w:jc w:val="center"/>
              <w:rPr>
                <w:bCs/>
                <w:color w:val="000000"/>
                <w:sz w:val="20"/>
                <w:lang w:val="hr-HR" w:eastAsia="hr-HR"/>
              </w:rPr>
            </w:pPr>
            <w:r w:rsidRPr="002F5FCF">
              <w:rPr>
                <w:bCs/>
                <w:color w:val="000000"/>
                <w:sz w:val="20"/>
                <w:lang w:val="hr-HR" w:eastAsia="hr-HR"/>
              </w:rPr>
              <w:t>Instrument osiguranja</w:t>
            </w:r>
          </w:p>
        </w:tc>
        <w:tc>
          <w:tcPr>
            <w:tcW w:w="1430" w:type="dxa"/>
            <w:tcBorders>
              <w:top w:val="nil"/>
              <w:left w:val="nil"/>
              <w:bottom w:val="single" w:sz="4" w:space="0" w:color="auto"/>
              <w:right w:val="single" w:sz="4" w:space="0" w:color="auto"/>
            </w:tcBorders>
            <w:shd w:val="clear" w:color="auto" w:fill="auto"/>
            <w:vAlign w:val="center"/>
            <w:hideMark/>
          </w:tcPr>
          <w:p w14:paraId="6AE4D19B" w14:textId="77777777" w:rsidR="002F5FCF" w:rsidRPr="002F5FCF" w:rsidRDefault="002F5FCF" w:rsidP="002F5FCF">
            <w:pPr>
              <w:jc w:val="center"/>
              <w:rPr>
                <w:bCs/>
                <w:color w:val="000000"/>
                <w:sz w:val="20"/>
                <w:lang w:val="hr-HR" w:eastAsia="hr-HR"/>
              </w:rPr>
            </w:pPr>
            <w:r w:rsidRPr="002F5FCF">
              <w:rPr>
                <w:bCs/>
                <w:color w:val="000000"/>
                <w:sz w:val="20"/>
                <w:lang w:val="hr-HR" w:eastAsia="hr-HR"/>
              </w:rPr>
              <w:t>Iznos</w:t>
            </w:r>
          </w:p>
        </w:tc>
        <w:tc>
          <w:tcPr>
            <w:tcW w:w="1720" w:type="dxa"/>
            <w:tcBorders>
              <w:top w:val="nil"/>
              <w:left w:val="nil"/>
              <w:bottom w:val="single" w:sz="4" w:space="0" w:color="auto"/>
              <w:right w:val="single" w:sz="4" w:space="0" w:color="auto"/>
            </w:tcBorders>
            <w:shd w:val="clear" w:color="auto" w:fill="auto"/>
            <w:vAlign w:val="center"/>
            <w:hideMark/>
          </w:tcPr>
          <w:p w14:paraId="674A111B" w14:textId="77777777" w:rsidR="002F5FCF" w:rsidRPr="002F5FCF" w:rsidRDefault="002F5FCF" w:rsidP="002F5FCF">
            <w:pPr>
              <w:jc w:val="center"/>
              <w:rPr>
                <w:bCs/>
                <w:color w:val="000000"/>
                <w:sz w:val="20"/>
                <w:lang w:val="hr-HR" w:eastAsia="hr-HR"/>
              </w:rPr>
            </w:pPr>
            <w:r w:rsidRPr="002F5FCF">
              <w:rPr>
                <w:bCs/>
                <w:color w:val="000000"/>
                <w:sz w:val="20"/>
                <w:lang w:val="hr-HR" w:eastAsia="hr-HR"/>
              </w:rPr>
              <w:t>Primatelj</w:t>
            </w:r>
          </w:p>
        </w:tc>
        <w:tc>
          <w:tcPr>
            <w:tcW w:w="2159" w:type="dxa"/>
            <w:tcBorders>
              <w:top w:val="nil"/>
              <w:left w:val="nil"/>
              <w:bottom w:val="single" w:sz="4" w:space="0" w:color="auto"/>
              <w:right w:val="single" w:sz="4" w:space="0" w:color="auto"/>
            </w:tcBorders>
            <w:shd w:val="clear" w:color="auto" w:fill="auto"/>
            <w:vAlign w:val="center"/>
            <w:hideMark/>
          </w:tcPr>
          <w:p w14:paraId="1F7F24EF" w14:textId="77777777" w:rsidR="002F5FCF" w:rsidRPr="002F5FCF" w:rsidRDefault="002F5FCF" w:rsidP="002F5FCF">
            <w:pPr>
              <w:jc w:val="center"/>
              <w:rPr>
                <w:bCs/>
                <w:color w:val="000000"/>
                <w:sz w:val="20"/>
                <w:lang w:val="hr-HR" w:eastAsia="hr-HR"/>
              </w:rPr>
            </w:pPr>
            <w:r w:rsidRPr="002F5FCF">
              <w:rPr>
                <w:bCs/>
                <w:color w:val="000000"/>
                <w:sz w:val="20"/>
                <w:lang w:val="hr-HR" w:eastAsia="hr-HR"/>
              </w:rPr>
              <w:t>Namjena</w:t>
            </w:r>
          </w:p>
        </w:tc>
        <w:tc>
          <w:tcPr>
            <w:tcW w:w="4130" w:type="dxa"/>
            <w:tcBorders>
              <w:top w:val="nil"/>
              <w:left w:val="nil"/>
              <w:bottom w:val="single" w:sz="4" w:space="0" w:color="auto"/>
              <w:right w:val="single" w:sz="4" w:space="0" w:color="auto"/>
            </w:tcBorders>
            <w:shd w:val="clear" w:color="auto" w:fill="auto"/>
            <w:vAlign w:val="center"/>
            <w:hideMark/>
          </w:tcPr>
          <w:p w14:paraId="6BB89C6B" w14:textId="77777777" w:rsidR="002F5FCF" w:rsidRPr="002F5FCF" w:rsidRDefault="002F5FCF" w:rsidP="002F5FCF">
            <w:pPr>
              <w:jc w:val="center"/>
              <w:rPr>
                <w:bCs/>
                <w:color w:val="000000"/>
                <w:sz w:val="20"/>
                <w:lang w:val="hr-HR" w:eastAsia="hr-HR"/>
              </w:rPr>
            </w:pPr>
            <w:r w:rsidRPr="002F5FCF">
              <w:rPr>
                <w:bCs/>
                <w:color w:val="000000"/>
                <w:sz w:val="20"/>
                <w:lang w:val="hr-HR" w:eastAsia="hr-HR"/>
              </w:rPr>
              <w:t>Ugovor</w:t>
            </w:r>
          </w:p>
        </w:tc>
        <w:tc>
          <w:tcPr>
            <w:tcW w:w="1240" w:type="dxa"/>
            <w:tcBorders>
              <w:top w:val="nil"/>
              <w:left w:val="nil"/>
              <w:bottom w:val="single" w:sz="4" w:space="0" w:color="auto"/>
              <w:right w:val="single" w:sz="4" w:space="0" w:color="auto"/>
            </w:tcBorders>
            <w:shd w:val="clear" w:color="auto" w:fill="auto"/>
            <w:vAlign w:val="center"/>
            <w:hideMark/>
          </w:tcPr>
          <w:p w14:paraId="2455AC89" w14:textId="77777777" w:rsidR="002F5FCF" w:rsidRPr="002F5FCF" w:rsidRDefault="002F5FCF" w:rsidP="002F5FCF">
            <w:pPr>
              <w:rPr>
                <w:bCs/>
                <w:color w:val="000000"/>
                <w:sz w:val="20"/>
                <w:lang w:val="hr-HR" w:eastAsia="hr-HR"/>
              </w:rPr>
            </w:pPr>
            <w:r w:rsidRPr="002F5FCF">
              <w:rPr>
                <w:bCs/>
                <w:color w:val="000000"/>
                <w:sz w:val="20"/>
                <w:lang w:val="hr-HR" w:eastAsia="hr-HR"/>
              </w:rPr>
              <w:t>Rok važenja</w:t>
            </w:r>
          </w:p>
        </w:tc>
        <w:tc>
          <w:tcPr>
            <w:tcW w:w="1141" w:type="dxa"/>
            <w:tcBorders>
              <w:top w:val="nil"/>
              <w:left w:val="nil"/>
              <w:bottom w:val="single" w:sz="4" w:space="0" w:color="auto"/>
              <w:right w:val="single" w:sz="4" w:space="0" w:color="auto"/>
            </w:tcBorders>
            <w:shd w:val="clear" w:color="auto" w:fill="auto"/>
            <w:vAlign w:val="center"/>
            <w:hideMark/>
          </w:tcPr>
          <w:p w14:paraId="05C8BA65" w14:textId="77777777" w:rsidR="002F5FCF" w:rsidRPr="002F5FCF" w:rsidRDefault="002F5FCF" w:rsidP="002F5FCF">
            <w:pPr>
              <w:jc w:val="center"/>
              <w:rPr>
                <w:bCs/>
                <w:color w:val="000000"/>
                <w:sz w:val="20"/>
                <w:lang w:val="hr-HR" w:eastAsia="hr-HR"/>
              </w:rPr>
            </w:pPr>
            <w:r w:rsidRPr="002F5FCF">
              <w:rPr>
                <w:bCs/>
                <w:color w:val="000000"/>
                <w:sz w:val="20"/>
                <w:lang w:val="hr-HR" w:eastAsia="hr-HR"/>
              </w:rPr>
              <w:t>Napomena</w:t>
            </w:r>
          </w:p>
        </w:tc>
      </w:tr>
      <w:tr w:rsidR="002F5FCF" w:rsidRPr="002F5FCF" w14:paraId="77E03418" w14:textId="77777777" w:rsidTr="002F5FCF">
        <w:trPr>
          <w:trHeight w:val="1635"/>
        </w:trPr>
        <w:tc>
          <w:tcPr>
            <w:tcW w:w="1080" w:type="dxa"/>
            <w:tcBorders>
              <w:top w:val="nil"/>
              <w:left w:val="single" w:sz="4" w:space="0" w:color="auto"/>
              <w:bottom w:val="single" w:sz="4" w:space="0" w:color="auto"/>
              <w:right w:val="single" w:sz="4" w:space="0" w:color="auto"/>
            </w:tcBorders>
            <w:shd w:val="clear" w:color="000000" w:fill="FFFFFF"/>
            <w:noWrap/>
            <w:vAlign w:val="center"/>
            <w:hideMark/>
          </w:tcPr>
          <w:p w14:paraId="1A444FC0" w14:textId="5C41BA62" w:rsidR="002F5FCF" w:rsidRPr="002F5FCF" w:rsidRDefault="002F5FCF" w:rsidP="002F5FCF">
            <w:pPr>
              <w:rPr>
                <w:b w:val="0"/>
                <w:color w:val="000000"/>
                <w:sz w:val="20"/>
                <w:lang w:val="hr-HR" w:eastAsia="hr-HR"/>
              </w:rPr>
            </w:pPr>
            <w:r w:rsidRPr="002F5FCF">
              <w:rPr>
                <w:b w:val="0"/>
                <w:color w:val="000000"/>
                <w:sz w:val="20"/>
                <w:lang w:val="hr-HR" w:eastAsia="hr-HR"/>
              </w:rPr>
              <w:t xml:space="preserve">06.07.2016. </w:t>
            </w:r>
          </w:p>
        </w:tc>
        <w:tc>
          <w:tcPr>
            <w:tcW w:w="1500" w:type="dxa"/>
            <w:tcBorders>
              <w:top w:val="nil"/>
              <w:left w:val="nil"/>
              <w:bottom w:val="single" w:sz="4" w:space="0" w:color="auto"/>
              <w:right w:val="single" w:sz="4" w:space="0" w:color="auto"/>
            </w:tcBorders>
            <w:shd w:val="clear" w:color="000000" w:fill="FFFFFF"/>
            <w:vAlign w:val="center"/>
            <w:hideMark/>
          </w:tcPr>
          <w:p w14:paraId="49B43059" w14:textId="77777777" w:rsidR="002F5FCF" w:rsidRPr="002F5FCF" w:rsidRDefault="002F5FCF" w:rsidP="002F5FCF">
            <w:pPr>
              <w:rPr>
                <w:b w:val="0"/>
                <w:color w:val="000000"/>
                <w:sz w:val="20"/>
                <w:lang w:val="hr-HR" w:eastAsia="hr-HR"/>
              </w:rPr>
            </w:pPr>
            <w:r w:rsidRPr="002F5FCF">
              <w:rPr>
                <w:b w:val="0"/>
                <w:color w:val="000000"/>
                <w:sz w:val="20"/>
                <w:lang w:val="hr-HR" w:eastAsia="hr-HR"/>
              </w:rPr>
              <w:t>zadužnica</w:t>
            </w:r>
          </w:p>
        </w:tc>
        <w:tc>
          <w:tcPr>
            <w:tcW w:w="1430" w:type="dxa"/>
            <w:tcBorders>
              <w:top w:val="nil"/>
              <w:left w:val="nil"/>
              <w:bottom w:val="single" w:sz="4" w:space="0" w:color="auto"/>
              <w:right w:val="single" w:sz="4" w:space="0" w:color="auto"/>
            </w:tcBorders>
            <w:shd w:val="clear" w:color="000000" w:fill="FFFFFF"/>
            <w:noWrap/>
            <w:vAlign w:val="center"/>
            <w:hideMark/>
          </w:tcPr>
          <w:p w14:paraId="20AFA322"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2.847.011,91 € </w:t>
            </w:r>
          </w:p>
        </w:tc>
        <w:tc>
          <w:tcPr>
            <w:tcW w:w="1720" w:type="dxa"/>
            <w:tcBorders>
              <w:top w:val="nil"/>
              <w:left w:val="nil"/>
              <w:bottom w:val="single" w:sz="4" w:space="0" w:color="auto"/>
              <w:right w:val="single" w:sz="4" w:space="0" w:color="auto"/>
            </w:tcBorders>
            <w:shd w:val="clear" w:color="000000" w:fill="FFFFFF"/>
            <w:vAlign w:val="center"/>
            <w:hideMark/>
          </w:tcPr>
          <w:p w14:paraId="0D121497"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financija</w:t>
            </w:r>
          </w:p>
        </w:tc>
        <w:tc>
          <w:tcPr>
            <w:tcW w:w="2159" w:type="dxa"/>
            <w:tcBorders>
              <w:top w:val="nil"/>
              <w:left w:val="nil"/>
              <w:bottom w:val="single" w:sz="4" w:space="0" w:color="auto"/>
              <w:right w:val="single" w:sz="4" w:space="0" w:color="auto"/>
            </w:tcBorders>
            <w:shd w:val="clear" w:color="000000" w:fill="FFFFFF"/>
            <w:vAlign w:val="center"/>
            <w:hideMark/>
          </w:tcPr>
          <w:p w14:paraId="09AC920A"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Izgradnja Regionalnog centra za gospodarenje otpadom </w:t>
            </w:r>
            <w:proofErr w:type="spellStart"/>
            <w:r w:rsidRPr="002F5FCF">
              <w:rPr>
                <w:b w:val="0"/>
                <w:color w:val="000000"/>
                <w:sz w:val="20"/>
                <w:lang w:val="hr-HR" w:eastAsia="hr-HR"/>
              </w:rPr>
              <w:t>Bikarac</w:t>
            </w:r>
            <w:proofErr w:type="spellEnd"/>
            <w:r w:rsidRPr="002F5FCF">
              <w:rPr>
                <w:b w:val="0"/>
                <w:color w:val="000000"/>
                <w:sz w:val="20"/>
                <w:lang w:val="hr-HR" w:eastAsia="hr-HR"/>
              </w:rPr>
              <w:t xml:space="preserve"> faza II. </w:t>
            </w:r>
          </w:p>
        </w:tc>
        <w:tc>
          <w:tcPr>
            <w:tcW w:w="4130" w:type="dxa"/>
            <w:tcBorders>
              <w:top w:val="nil"/>
              <w:left w:val="nil"/>
              <w:bottom w:val="single" w:sz="4" w:space="0" w:color="auto"/>
              <w:right w:val="single" w:sz="4" w:space="0" w:color="auto"/>
            </w:tcBorders>
            <w:shd w:val="clear" w:color="000000" w:fill="FFFFFF"/>
            <w:vAlign w:val="center"/>
            <w:hideMark/>
          </w:tcPr>
          <w:p w14:paraId="3C6B516A" w14:textId="77777777" w:rsidR="002F5FCF" w:rsidRPr="002F5FCF" w:rsidRDefault="002F5FCF" w:rsidP="005B5BEA">
            <w:pPr>
              <w:jc w:val="both"/>
              <w:rPr>
                <w:b w:val="0"/>
                <w:color w:val="000000"/>
                <w:sz w:val="20"/>
                <w:lang w:val="hr-HR" w:eastAsia="hr-HR"/>
              </w:rPr>
            </w:pPr>
            <w:r w:rsidRPr="002F5FCF">
              <w:rPr>
                <w:b w:val="0"/>
                <w:color w:val="000000"/>
                <w:sz w:val="20"/>
                <w:lang w:val="hr-HR" w:eastAsia="hr-HR"/>
              </w:rPr>
              <w:t>Ugovor o zajmu (KLASA:910-01/16-01/40,URBROJ:2182/01-06-16-2)</w:t>
            </w:r>
          </w:p>
        </w:tc>
        <w:tc>
          <w:tcPr>
            <w:tcW w:w="1240" w:type="dxa"/>
            <w:tcBorders>
              <w:top w:val="nil"/>
              <w:left w:val="nil"/>
              <w:bottom w:val="single" w:sz="4" w:space="0" w:color="auto"/>
              <w:right w:val="single" w:sz="4" w:space="0" w:color="auto"/>
            </w:tcBorders>
            <w:shd w:val="clear" w:color="000000" w:fill="FFFFFF"/>
            <w:vAlign w:val="center"/>
            <w:hideMark/>
          </w:tcPr>
          <w:p w14:paraId="7C1F29CB" w14:textId="77777777" w:rsidR="002F5FCF" w:rsidRPr="002F5FCF" w:rsidRDefault="002F5FCF" w:rsidP="002F5FCF">
            <w:pPr>
              <w:rPr>
                <w:b w:val="0"/>
                <w:color w:val="000000"/>
                <w:sz w:val="20"/>
                <w:lang w:val="hr-HR" w:eastAsia="hr-HR"/>
              </w:rPr>
            </w:pPr>
            <w:r w:rsidRPr="002F5FCF">
              <w:rPr>
                <w:b w:val="0"/>
                <w:color w:val="000000"/>
                <w:sz w:val="20"/>
                <w:lang w:val="hr-HR" w:eastAsia="hr-HR"/>
              </w:rPr>
              <w:t>30.06.2041.</w:t>
            </w:r>
          </w:p>
        </w:tc>
        <w:tc>
          <w:tcPr>
            <w:tcW w:w="1141" w:type="dxa"/>
            <w:tcBorders>
              <w:top w:val="nil"/>
              <w:left w:val="nil"/>
              <w:bottom w:val="single" w:sz="4" w:space="0" w:color="auto"/>
              <w:right w:val="single" w:sz="4" w:space="0" w:color="auto"/>
            </w:tcBorders>
            <w:shd w:val="clear" w:color="000000" w:fill="FFFFFF"/>
            <w:vAlign w:val="center"/>
            <w:hideMark/>
          </w:tcPr>
          <w:p w14:paraId="52934C3A" w14:textId="77777777" w:rsidR="002F5FCF" w:rsidRPr="002F5FCF" w:rsidRDefault="002F5FCF" w:rsidP="002F5FCF">
            <w:pPr>
              <w:rPr>
                <w:b w:val="0"/>
                <w:color w:val="000000"/>
                <w:sz w:val="20"/>
                <w:lang w:val="hr-HR" w:eastAsia="hr-HR"/>
              </w:rPr>
            </w:pPr>
            <w:r w:rsidRPr="002F5FCF">
              <w:rPr>
                <w:b w:val="0"/>
                <w:color w:val="000000"/>
                <w:sz w:val="20"/>
                <w:lang w:val="hr-HR" w:eastAsia="hr-HR"/>
              </w:rPr>
              <w:t>Do povrata zajma</w:t>
            </w:r>
          </w:p>
        </w:tc>
      </w:tr>
      <w:tr w:rsidR="002F5FCF" w:rsidRPr="00FC37BF" w14:paraId="41BF5A1E" w14:textId="77777777" w:rsidTr="002F5FCF">
        <w:trPr>
          <w:trHeight w:val="100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F3B738D" w14:textId="60981B97" w:rsidR="002F5FCF" w:rsidRPr="002F5FCF" w:rsidRDefault="002F5FCF" w:rsidP="002F5FCF">
            <w:pPr>
              <w:rPr>
                <w:b w:val="0"/>
                <w:color w:val="000000"/>
                <w:sz w:val="20"/>
                <w:lang w:val="hr-HR" w:eastAsia="hr-HR"/>
              </w:rPr>
            </w:pPr>
            <w:r w:rsidRPr="002F5FCF">
              <w:rPr>
                <w:b w:val="0"/>
                <w:color w:val="000000"/>
                <w:sz w:val="20"/>
                <w:lang w:val="hr-HR" w:eastAsia="hr-HR"/>
              </w:rPr>
              <w:t>31.08.2018.</w:t>
            </w:r>
          </w:p>
        </w:tc>
        <w:tc>
          <w:tcPr>
            <w:tcW w:w="1500" w:type="dxa"/>
            <w:tcBorders>
              <w:top w:val="nil"/>
              <w:left w:val="nil"/>
              <w:bottom w:val="single" w:sz="4" w:space="0" w:color="auto"/>
              <w:right w:val="single" w:sz="4" w:space="0" w:color="auto"/>
            </w:tcBorders>
            <w:shd w:val="clear" w:color="auto" w:fill="auto"/>
            <w:vAlign w:val="center"/>
            <w:hideMark/>
          </w:tcPr>
          <w:p w14:paraId="56CCEBB9" w14:textId="77777777" w:rsidR="002F5FCF" w:rsidRPr="002F5FCF" w:rsidRDefault="002F5FCF" w:rsidP="002F5FCF">
            <w:pPr>
              <w:rPr>
                <w:b w:val="0"/>
                <w:color w:val="000000"/>
                <w:sz w:val="20"/>
                <w:lang w:val="hr-HR" w:eastAsia="hr-HR"/>
              </w:rPr>
            </w:pPr>
            <w:r w:rsidRPr="002F5FCF">
              <w:rPr>
                <w:b w:val="0"/>
                <w:color w:val="000000"/>
                <w:sz w:val="20"/>
                <w:lang w:val="hr-HR" w:eastAsia="hr-HR"/>
              </w:rPr>
              <w:t>bjanko zadužnica</w:t>
            </w:r>
          </w:p>
        </w:tc>
        <w:tc>
          <w:tcPr>
            <w:tcW w:w="1430" w:type="dxa"/>
            <w:tcBorders>
              <w:top w:val="nil"/>
              <w:left w:val="nil"/>
              <w:bottom w:val="single" w:sz="4" w:space="0" w:color="auto"/>
              <w:right w:val="single" w:sz="4" w:space="0" w:color="auto"/>
            </w:tcBorders>
            <w:shd w:val="clear" w:color="auto" w:fill="auto"/>
            <w:noWrap/>
            <w:vAlign w:val="center"/>
            <w:hideMark/>
          </w:tcPr>
          <w:p w14:paraId="0E7BE9A8"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278.717,90 € </w:t>
            </w:r>
          </w:p>
        </w:tc>
        <w:tc>
          <w:tcPr>
            <w:tcW w:w="1720" w:type="dxa"/>
            <w:tcBorders>
              <w:top w:val="nil"/>
              <w:left w:val="nil"/>
              <w:bottom w:val="single" w:sz="4" w:space="0" w:color="auto"/>
              <w:right w:val="single" w:sz="4" w:space="0" w:color="auto"/>
            </w:tcBorders>
            <w:shd w:val="clear" w:color="auto" w:fill="auto"/>
            <w:vAlign w:val="center"/>
            <w:hideMark/>
          </w:tcPr>
          <w:p w14:paraId="42BF9684" w14:textId="77777777" w:rsidR="002F5FCF" w:rsidRPr="002F5FCF" w:rsidRDefault="002F5FCF" w:rsidP="002F5FCF">
            <w:pPr>
              <w:rPr>
                <w:b w:val="0"/>
                <w:color w:val="000000"/>
                <w:sz w:val="20"/>
                <w:lang w:val="hr-HR" w:eastAsia="hr-HR"/>
              </w:rPr>
            </w:pPr>
            <w:r w:rsidRPr="002F5FCF">
              <w:rPr>
                <w:b w:val="0"/>
                <w:color w:val="000000"/>
                <w:sz w:val="20"/>
                <w:lang w:val="hr-HR" w:eastAsia="hr-HR"/>
              </w:rPr>
              <w:t>Fond za zaštitu okoliša i energetsku učinkovitost</w:t>
            </w:r>
          </w:p>
        </w:tc>
        <w:tc>
          <w:tcPr>
            <w:tcW w:w="2159" w:type="dxa"/>
            <w:tcBorders>
              <w:top w:val="nil"/>
              <w:left w:val="nil"/>
              <w:bottom w:val="single" w:sz="4" w:space="0" w:color="auto"/>
              <w:right w:val="single" w:sz="4" w:space="0" w:color="auto"/>
            </w:tcBorders>
            <w:shd w:val="clear" w:color="auto" w:fill="auto"/>
            <w:vAlign w:val="center"/>
            <w:hideMark/>
          </w:tcPr>
          <w:p w14:paraId="4AFE208B" w14:textId="77777777" w:rsidR="002F5FCF" w:rsidRPr="002F5FCF" w:rsidRDefault="002F5FCF" w:rsidP="002F5FCF">
            <w:pPr>
              <w:rPr>
                <w:b w:val="0"/>
                <w:color w:val="000000"/>
                <w:sz w:val="20"/>
                <w:lang w:val="hr-HR" w:eastAsia="hr-HR"/>
              </w:rPr>
            </w:pPr>
            <w:r w:rsidRPr="002F5FCF">
              <w:rPr>
                <w:b w:val="0"/>
                <w:color w:val="000000"/>
                <w:sz w:val="20"/>
                <w:lang w:val="hr-HR" w:eastAsia="hr-HR"/>
              </w:rPr>
              <w:t>Nabava spremnika</w:t>
            </w:r>
          </w:p>
        </w:tc>
        <w:tc>
          <w:tcPr>
            <w:tcW w:w="4130" w:type="dxa"/>
            <w:tcBorders>
              <w:top w:val="nil"/>
              <w:left w:val="nil"/>
              <w:bottom w:val="single" w:sz="4" w:space="0" w:color="auto"/>
              <w:right w:val="single" w:sz="4" w:space="0" w:color="auto"/>
            </w:tcBorders>
            <w:shd w:val="clear" w:color="auto" w:fill="auto"/>
            <w:vAlign w:val="center"/>
            <w:hideMark/>
          </w:tcPr>
          <w:p w14:paraId="12333F21" w14:textId="77777777" w:rsidR="002F5FCF" w:rsidRPr="002F5FCF" w:rsidRDefault="002F5FCF" w:rsidP="005B5BEA">
            <w:pPr>
              <w:jc w:val="both"/>
              <w:rPr>
                <w:b w:val="0"/>
                <w:color w:val="000000"/>
                <w:sz w:val="20"/>
                <w:lang w:val="hr-HR" w:eastAsia="hr-HR"/>
              </w:rPr>
            </w:pPr>
            <w:r w:rsidRPr="002F5FCF">
              <w:rPr>
                <w:b w:val="0"/>
                <w:color w:val="000000"/>
                <w:sz w:val="20"/>
                <w:lang w:val="hr-HR" w:eastAsia="hr-HR"/>
              </w:rPr>
              <w:t>Ugovor br.2018/001554</w:t>
            </w:r>
          </w:p>
        </w:tc>
        <w:tc>
          <w:tcPr>
            <w:tcW w:w="1240" w:type="dxa"/>
            <w:tcBorders>
              <w:top w:val="nil"/>
              <w:left w:val="nil"/>
              <w:bottom w:val="single" w:sz="4" w:space="0" w:color="auto"/>
              <w:right w:val="single" w:sz="4" w:space="0" w:color="auto"/>
            </w:tcBorders>
            <w:shd w:val="clear" w:color="auto" w:fill="auto"/>
            <w:vAlign w:val="center"/>
            <w:hideMark/>
          </w:tcPr>
          <w:p w14:paraId="5309852B" w14:textId="77777777" w:rsidR="002F5FCF" w:rsidRPr="002F5FCF" w:rsidRDefault="002F5FCF" w:rsidP="002F5FCF">
            <w:pPr>
              <w:rPr>
                <w:b w:val="0"/>
                <w:color w:val="000000"/>
                <w:sz w:val="20"/>
                <w:lang w:val="hr-HR" w:eastAsia="hr-HR"/>
              </w:rPr>
            </w:pPr>
            <w:r w:rsidRPr="002F5FCF">
              <w:rPr>
                <w:b w:val="0"/>
                <w:color w:val="000000"/>
                <w:sz w:val="20"/>
                <w:lang w:val="hr-HR" w:eastAsia="hr-HR"/>
              </w:rPr>
              <w:t>16.01.2026.</w:t>
            </w:r>
          </w:p>
        </w:tc>
        <w:tc>
          <w:tcPr>
            <w:tcW w:w="1141" w:type="dxa"/>
            <w:tcBorders>
              <w:top w:val="nil"/>
              <w:left w:val="nil"/>
              <w:bottom w:val="single" w:sz="4" w:space="0" w:color="auto"/>
              <w:right w:val="single" w:sz="4" w:space="0" w:color="auto"/>
            </w:tcBorders>
            <w:shd w:val="clear" w:color="auto" w:fill="auto"/>
            <w:vAlign w:val="center"/>
            <w:hideMark/>
          </w:tcPr>
          <w:p w14:paraId="2F469498" w14:textId="04605962" w:rsidR="002F5FCF" w:rsidRPr="002F5FCF" w:rsidRDefault="002F5FCF" w:rsidP="002F5FCF">
            <w:pPr>
              <w:rPr>
                <w:b w:val="0"/>
                <w:color w:val="000000"/>
                <w:sz w:val="20"/>
                <w:lang w:val="hr-HR" w:eastAsia="hr-HR"/>
              </w:rPr>
            </w:pPr>
            <w:r w:rsidRPr="002F5FCF">
              <w:rPr>
                <w:b w:val="0"/>
                <w:color w:val="000000"/>
                <w:sz w:val="20"/>
                <w:lang w:val="hr-HR" w:eastAsia="hr-HR"/>
              </w:rPr>
              <w:t>Očekivano vrijeme distribucije opreme siječanj,2021.</w:t>
            </w:r>
          </w:p>
        </w:tc>
      </w:tr>
      <w:tr w:rsidR="002F5FCF" w:rsidRPr="002F5FCF" w14:paraId="616461A1" w14:textId="77777777" w:rsidTr="00F2471C">
        <w:trPr>
          <w:trHeight w:val="163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4F11500" w14:textId="77777777" w:rsidR="002F5FCF" w:rsidRPr="002F5FCF" w:rsidRDefault="002F5FCF" w:rsidP="002F5FCF">
            <w:pPr>
              <w:rPr>
                <w:b w:val="0"/>
                <w:color w:val="000000"/>
                <w:sz w:val="20"/>
                <w:lang w:val="hr-HR" w:eastAsia="hr-HR"/>
              </w:rPr>
            </w:pPr>
            <w:r w:rsidRPr="002F5FCF">
              <w:rPr>
                <w:b w:val="0"/>
                <w:color w:val="000000"/>
                <w:sz w:val="20"/>
                <w:lang w:val="hr-HR" w:eastAsia="hr-HR"/>
              </w:rPr>
              <w:t>04.02.2019.</w:t>
            </w:r>
          </w:p>
        </w:tc>
        <w:tc>
          <w:tcPr>
            <w:tcW w:w="1500" w:type="dxa"/>
            <w:tcBorders>
              <w:top w:val="nil"/>
              <w:left w:val="nil"/>
              <w:bottom w:val="single" w:sz="4" w:space="0" w:color="auto"/>
              <w:right w:val="single" w:sz="4" w:space="0" w:color="auto"/>
            </w:tcBorders>
            <w:shd w:val="clear" w:color="auto" w:fill="auto"/>
            <w:vAlign w:val="center"/>
            <w:hideMark/>
          </w:tcPr>
          <w:p w14:paraId="0FBF949E" w14:textId="77777777" w:rsidR="002F5FCF" w:rsidRPr="002F5FCF" w:rsidRDefault="002F5FCF" w:rsidP="002F5FCF">
            <w:pPr>
              <w:rPr>
                <w:b w:val="0"/>
                <w:color w:val="000000"/>
                <w:sz w:val="20"/>
                <w:lang w:val="hr-HR" w:eastAsia="hr-HR"/>
              </w:rPr>
            </w:pPr>
            <w:r w:rsidRPr="002F5FCF">
              <w:rPr>
                <w:b w:val="0"/>
                <w:color w:val="000000"/>
                <w:sz w:val="20"/>
                <w:lang w:val="hr-HR" w:eastAsia="hr-HR"/>
              </w:rPr>
              <w:t>bjanko zadužnica</w:t>
            </w:r>
          </w:p>
        </w:tc>
        <w:tc>
          <w:tcPr>
            <w:tcW w:w="1430" w:type="dxa"/>
            <w:tcBorders>
              <w:top w:val="nil"/>
              <w:left w:val="nil"/>
              <w:bottom w:val="single" w:sz="4" w:space="0" w:color="auto"/>
              <w:right w:val="single" w:sz="4" w:space="0" w:color="auto"/>
            </w:tcBorders>
            <w:shd w:val="clear" w:color="auto" w:fill="auto"/>
            <w:noWrap/>
            <w:vAlign w:val="center"/>
            <w:hideMark/>
          </w:tcPr>
          <w:p w14:paraId="43B52F4A"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13.272,28 € </w:t>
            </w:r>
          </w:p>
        </w:tc>
        <w:tc>
          <w:tcPr>
            <w:tcW w:w="1720" w:type="dxa"/>
            <w:tcBorders>
              <w:top w:val="nil"/>
              <w:left w:val="nil"/>
              <w:bottom w:val="single" w:sz="4" w:space="0" w:color="auto"/>
              <w:right w:val="single" w:sz="4" w:space="0" w:color="auto"/>
            </w:tcBorders>
            <w:shd w:val="clear" w:color="auto" w:fill="auto"/>
            <w:vAlign w:val="center"/>
            <w:hideMark/>
          </w:tcPr>
          <w:p w14:paraId="18E40513"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nil"/>
              <w:left w:val="nil"/>
              <w:bottom w:val="single" w:sz="4" w:space="0" w:color="auto"/>
              <w:right w:val="single" w:sz="4" w:space="0" w:color="auto"/>
            </w:tcBorders>
            <w:shd w:val="clear" w:color="auto" w:fill="auto"/>
            <w:vAlign w:val="center"/>
            <w:hideMark/>
          </w:tcPr>
          <w:p w14:paraId="7EA35F8C"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Projekt </w:t>
            </w:r>
            <w:proofErr w:type="spellStart"/>
            <w:r w:rsidRPr="002F5FCF">
              <w:rPr>
                <w:b w:val="0"/>
                <w:color w:val="000000"/>
                <w:sz w:val="20"/>
                <w:lang w:val="hr-HR" w:eastAsia="hr-HR"/>
              </w:rPr>
              <w:t>Step-up</w:t>
            </w:r>
            <w:proofErr w:type="spellEnd"/>
          </w:p>
        </w:tc>
        <w:tc>
          <w:tcPr>
            <w:tcW w:w="4130" w:type="dxa"/>
            <w:tcBorders>
              <w:top w:val="nil"/>
              <w:left w:val="nil"/>
              <w:bottom w:val="single" w:sz="4" w:space="0" w:color="auto"/>
              <w:right w:val="single" w:sz="4" w:space="0" w:color="auto"/>
            </w:tcBorders>
            <w:shd w:val="clear" w:color="auto" w:fill="auto"/>
            <w:vAlign w:val="center"/>
            <w:hideMark/>
          </w:tcPr>
          <w:p w14:paraId="5C958029" w14:textId="77777777" w:rsidR="002F5FCF" w:rsidRPr="002F5FCF" w:rsidRDefault="002F5FCF" w:rsidP="005B5BEA">
            <w:pPr>
              <w:jc w:val="both"/>
              <w:rPr>
                <w:b w:val="0"/>
                <w:color w:val="000000"/>
                <w:sz w:val="20"/>
                <w:lang w:val="hr-HR" w:eastAsia="hr-HR"/>
              </w:rPr>
            </w:pPr>
            <w:r w:rsidRPr="002F5FCF">
              <w:rPr>
                <w:b w:val="0"/>
                <w:color w:val="000000"/>
                <w:sz w:val="20"/>
                <w:lang w:val="hr-HR" w:eastAsia="hr-HR"/>
              </w:rPr>
              <w:t>Ugovor o dodjeli sredstava Fonda za sufinanciranje provedbe EU projekata br.JPF.2018.-4.236.</w:t>
            </w:r>
          </w:p>
        </w:tc>
        <w:tc>
          <w:tcPr>
            <w:tcW w:w="1240" w:type="dxa"/>
            <w:tcBorders>
              <w:top w:val="nil"/>
              <w:left w:val="nil"/>
              <w:bottom w:val="single" w:sz="4" w:space="0" w:color="auto"/>
              <w:right w:val="single" w:sz="4" w:space="0" w:color="auto"/>
            </w:tcBorders>
            <w:shd w:val="clear" w:color="auto" w:fill="auto"/>
            <w:noWrap/>
            <w:vAlign w:val="center"/>
            <w:hideMark/>
          </w:tcPr>
          <w:p w14:paraId="6E6279F0" w14:textId="77777777" w:rsidR="002F5FCF" w:rsidRPr="002F5FCF" w:rsidRDefault="002F5FCF" w:rsidP="002F5FCF">
            <w:pPr>
              <w:rPr>
                <w:b w:val="0"/>
                <w:color w:val="000000"/>
                <w:sz w:val="20"/>
                <w:lang w:val="hr-HR" w:eastAsia="hr-HR"/>
              </w:rPr>
            </w:pPr>
            <w:r w:rsidRPr="002F5FCF">
              <w:rPr>
                <w:b w:val="0"/>
                <w:color w:val="000000"/>
                <w:sz w:val="20"/>
                <w:lang w:val="hr-HR" w:eastAsia="hr-HR"/>
              </w:rPr>
              <w:t>16.02.2029.</w:t>
            </w:r>
          </w:p>
        </w:tc>
        <w:tc>
          <w:tcPr>
            <w:tcW w:w="1141" w:type="dxa"/>
            <w:tcBorders>
              <w:top w:val="nil"/>
              <w:left w:val="nil"/>
              <w:bottom w:val="single" w:sz="4" w:space="0" w:color="auto"/>
              <w:right w:val="single" w:sz="4" w:space="0" w:color="auto"/>
            </w:tcBorders>
            <w:shd w:val="clear" w:color="auto" w:fill="auto"/>
            <w:vAlign w:val="center"/>
            <w:hideMark/>
          </w:tcPr>
          <w:p w14:paraId="52ECCC3F"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323E9D2B" w14:textId="77777777" w:rsidTr="00F2471C">
        <w:trPr>
          <w:trHeight w:val="94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24809" w14:textId="77777777" w:rsidR="002F5FCF" w:rsidRPr="002F5FCF" w:rsidRDefault="002F5FCF" w:rsidP="002F5FCF">
            <w:pPr>
              <w:rPr>
                <w:b w:val="0"/>
                <w:color w:val="000000"/>
                <w:sz w:val="20"/>
                <w:lang w:val="hr-HR" w:eastAsia="hr-HR"/>
              </w:rPr>
            </w:pPr>
            <w:r w:rsidRPr="002F5FCF">
              <w:rPr>
                <w:b w:val="0"/>
                <w:color w:val="000000"/>
                <w:sz w:val="20"/>
                <w:lang w:val="hr-HR" w:eastAsia="hr-HR"/>
              </w:rPr>
              <w:lastRenderedPageBreak/>
              <w:t>15. 11. 2020.</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69926658" w14:textId="77777777" w:rsidR="002F5FCF" w:rsidRPr="002F5FCF" w:rsidRDefault="002F5FCF" w:rsidP="002F5FCF">
            <w:pPr>
              <w:rPr>
                <w:b w:val="0"/>
                <w:color w:val="000000"/>
                <w:sz w:val="20"/>
                <w:lang w:val="hr-HR" w:eastAsia="hr-HR"/>
              </w:rPr>
            </w:pPr>
            <w:r w:rsidRPr="002F5FCF">
              <w:rPr>
                <w:b w:val="0"/>
                <w:color w:val="000000"/>
                <w:sz w:val="20"/>
                <w:lang w:val="hr-HR" w:eastAsia="hr-HR"/>
              </w:rPr>
              <w:t>zadužnica</w:t>
            </w:r>
          </w:p>
        </w:tc>
        <w:tc>
          <w:tcPr>
            <w:tcW w:w="1430" w:type="dxa"/>
            <w:tcBorders>
              <w:top w:val="single" w:sz="4" w:space="0" w:color="auto"/>
              <w:left w:val="nil"/>
              <w:bottom w:val="single" w:sz="4" w:space="0" w:color="auto"/>
              <w:right w:val="single" w:sz="4" w:space="0" w:color="auto"/>
            </w:tcBorders>
            <w:shd w:val="clear" w:color="auto" w:fill="auto"/>
            <w:noWrap/>
            <w:vAlign w:val="center"/>
            <w:hideMark/>
          </w:tcPr>
          <w:p w14:paraId="306D3F72"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3.649.877,23 €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6A27CD75" w14:textId="77777777" w:rsidR="002F5FCF" w:rsidRPr="002F5FCF" w:rsidRDefault="002F5FCF" w:rsidP="002F5FCF">
            <w:pPr>
              <w:rPr>
                <w:b w:val="0"/>
                <w:color w:val="000000"/>
                <w:sz w:val="20"/>
                <w:lang w:val="hr-HR" w:eastAsia="hr-HR"/>
              </w:rPr>
            </w:pPr>
            <w:r w:rsidRPr="002F5FCF">
              <w:rPr>
                <w:b w:val="0"/>
                <w:color w:val="000000"/>
                <w:sz w:val="20"/>
                <w:lang w:val="hr-HR" w:eastAsia="hr-HR"/>
              </w:rPr>
              <w:t>HPB</w:t>
            </w:r>
          </w:p>
        </w:tc>
        <w:tc>
          <w:tcPr>
            <w:tcW w:w="2159" w:type="dxa"/>
            <w:tcBorders>
              <w:top w:val="single" w:sz="4" w:space="0" w:color="auto"/>
              <w:left w:val="nil"/>
              <w:bottom w:val="single" w:sz="4" w:space="0" w:color="auto"/>
              <w:right w:val="single" w:sz="4" w:space="0" w:color="auto"/>
            </w:tcBorders>
            <w:shd w:val="clear" w:color="auto" w:fill="auto"/>
            <w:vAlign w:val="center"/>
            <w:hideMark/>
          </w:tcPr>
          <w:p w14:paraId="1401E191" w14:textId="77777777" w:rsidR="002F5FCF" w:rsidRPr="002F5FCF" w:rsidRDefault="002F5FCF" w:rsidP="002F5FCF">
            <w:pPr>
              <w:rPr>
                <w:b w:val="0"/>
                <w:color w:val="000000"/>
                <w:sz w:val="20"/>
                <w:lang w:val="hr-HR" w:eastAsia="hr-HR"/>
              </w:rPr>
            </w:pPr>
            <w:r w:rsidRPr="002F5FCF">
              <w:rPr>
                <w:b w:val="0"/>
                <w:color w:val="000000"/>
                <w:sz w:val="20"/>
                <w:lang w:val="hr-HR" w:eastAsia="hr-HR"/>
              </w:rPr>
              <w:t>Dugoročni kredit</w:t>
            </w:r>
          </w:p>
        </w:tc>
        <w:tc>
          <w:tcPr>
            <w:tcW w:w="4130" w:type="dxa"/>
            <w:tcBorders>
              <w:top w:val="single" w:sz="4" w:space="0" w:color="auto"/>
              <w:left w:val="nil"/>
              <w:bottom w:val="single" w:sz="4" w:space="0" w:color="auto"/>
              <w:right w:val="single" w:sz="4" w:space="0" w:color="auto"/>
            </w:tcBorders>
            <w:shd w:val="clear" w:color="auto" w:fill="auto"/>
            <w:vAlign w:val="center"/>
            <w:hideMark/>
          </w:tcPr>
          <w:p w14:paraId="273725E9" w14:textId="77777777" w:rsidR="002F5FCF" w:rsidRPr="002F5FCF" w:rsidRDefault="002F5FCF" w:rsidP="005B5BEA">
            <w:pPr>
              <w:jc w:val="both"/>
              <w:rPr>
                <w:b w:val="0"/>
                <w:color w:val="000000"/>
                <w:sz w:val="20"/>
                <w:lang w:val="hr-HR" w:eastAsia="hr-HR"/>
              </w:rPr>
            </w:pPr>
            <w:r w:rsidRPr="002F5FCF">
              <w:rPr>
                <w:b w:val="0"/>
                <w:color w:val="000000"/>
                <w:sz w:val="20"/>
                <w:lang w:val="hr-HR" w:eastAsia="hr-HR"/>
              </w:rPr>
              <w:t>Ugovor o dugoročnom kreditu broj 133/2020-DPVPJS</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9B611E5" w14:textId="77777777" w:rsidR="002F5FCF" w:rsidRPr="002F5FCF" w:rsidRDefault="002F5FCF" w:rsidP="002F5FCF">
            <w:pPr>
              <w:rPr>
                <w:b w:val="0"/>
                <w:color w:val="000000"/>
                <w:sz w:val="20"/>
                <w:lang w:val="hr-HR" w:eastAsia="hr-HR"/>
              </w:rPr>
            </w:pPr>
            <w:r w:rsidRPr="002F5FCF">
              <w:rPr>
                <w:b w:val="0"/>
                <w:color w:val="000000"/>
                <w:sz w:val="20"/>
                <w:lang w:val="hr-HR" w:eastAsia="hr-HR"/>
              </w:rPr>
              <w:t>29.12.2034.</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14:paraId="28D94526"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528C6092" w14:textId="77777777" w:rsidTr="002F5FCF">
        <w:trPr>
          <w:trHeight w:val="163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056B6" w14:textId="77777777" w:rsidR="002F5FCF" w:rsidRPr="002F5FCF" w:rsidRDefault="002F5FCF" w:rsidP="002F5FCF">
            <w:pPr>
              <w:rPr>
                <w:b w:val="0"/>
                <w:color w:val="000000"/>
                <w:sz w:val="20"/>
                <w:lang w:val="hr-HR" w:eastAsia="hr-HR"/>
              </w:rPr>
            </w:pPr>
            <w:r w:rsidRPr="002F5FCF">
              <w:rPr>
                <w:b w:val="0"/>
                <w:color w:val="000000"/>
                <w:sz w:val="20"/>
                <w:lang w:val="hr-HR" w:eastAsia="hr-HR"/>
              </w:rPr>
              <w:t>02.09.2022.</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B40A9" w14:textId="77777777" w:rsidR="002F5FCF" w:rsidRPr="002F5FCF" w:rsidRDefault="002F5FCF" w:rsidP="002F5FCF">
            <w:pPr>
              <w:rPr>
                <w:b w:val="0"/>
                <w:color w:val="000000"/>
                <w:sz w:val="20"/>
                <w:lang w:val="hr-HR" w:eastAsia="hr-HR"/>
              </w:rPr>
            </w:pPr>
            <w:r w:rsidRPr="002F5FCF">
              <w:rPr>
                <w:b w:val="0"/>
                <w:color w:val="000000"/>
                <w:sz w:val="20"/>
                <w:lang w:val="hr-HR" w:eastAsia="hr-HR"/>
              </w:rPr>
              <w:t>bjanko zadužnica</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C643E"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132.722,81 € </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FE77FC"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4DFA1B" w14:textId="77777777" w:rsidR="002F5FCF" w:rsidRPr="002F5FCF" w:rsidRDefault="002F5FCF" w:rsidP="002F5FCF">
            <w:pPr>
              <w:rPr>
                <w:b w:val="0"/>
                <w:color w:val="000000"/>
                <w:sz w:val="20"/>
                <w:lang w:val="hr-HR" w:eastAsia="hr-HR"/>
              </w:rPr>
            </w:pPr>
            <w:r w:rsidRPr="002F5FCF">
              <w:rPr>
                <w:b w:val="0"/>
                <w:color w:val="000000"/>
                <w:sz w:val="20"/>
                <w:lang w:val="hr-HR" w:eastAsia="hr-HR"/>
              </w:rPr>
              <w:t>projekt Rastem</w:t>
            </w:r>
          </w:p>
        </w:tc>
        <w:tc>
          <w:tcPr>
            <w:tcW w:w="4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0A571" w14:textId="77777777" w:rsidR="002F5FCF" w:rsidRPr="002F5FCF" w:rsidRDefault="002F5FCF" w:rsidP="005B5BEA">
            <w:pPr>
              <w:jc w:val="both"/>
              <w:rPr>
                <w:b w:val="0"/>
                <w:color w:val="000000"/>
                <w:sz w:val="20"/>
                <w:lang w:val="hr-HR" w:eastAsia="hr-HR"/>
              </w:rPr>
            </w:pPr>
            <w:r w:rsidRPr="002F5FCF">
              <w:rPr>
                <w:b w:val="0"/>
                <w:color w:val="000000"/>
                <w:sz w:val="20"/>
                <w:lang w:val="hr-HR" w:eastAsia="hr-HR"/>
              </w:rPr>
              <w:t xml:space="preserve">Ugovor o dodjeli bespovratnih sredstava za projekt koji se financira iz Financijskog mehanizma Europskog gospodarskog prostora za razdoblje od 2014. do 2021.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7AC68" w14:textId="77777777" w:rsidR="002F5FCF" w:rsidRPr="002F5FCF" w:rsidRDefault="002F5FCF" w:rsidP="002F5FCF">
            <w:pPr>
              <w:rPr>
                <w:b w:val="0"/>
                <w:color w:val="000000"/>
                <w:sz w:val="20"/>
                <w:lang w:val="hr-HR" w:eastAsia="hr-HR"/>
              </w:rPr>
            </w:pPr>
            <w:r w:rsidRPr="002F5FCF">
              <w:rPr>
                <w:b w:val="0"/>
                <w:color w:val="000000"/>
                <w:sz w:val="20"/>
                <w:lang w:val="hr-HR" w:eastAsia="hr-HR"/>
              </w:rPr>
              <w:t>30.04.2024.</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DC8C7"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707115FE" w14:textId="77777777" w:rsidTr="002F5FCF">
        <w:trPr>
          <w:trHeight w:val="163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198A1" w14:textId="77777777" w:rsidR="002F5FCF" w:rsidRPr="002F5FCF" w:rsidRDefault="002F5FCF" w:rsidP="002F5FCF">
            <w:pPr>
              <w:rPr>
                <w:b w:val="0"/>
                <w:color w:val="000000"/>
                <w:sz w:val="20"/>
                <w:lang w:val="hr-HR" w:eastAsia="hr-HR"/>
              </w:rPr>
            </w:pPr>
            <w:r w:rsidRPr="002F5FCF">
              <w:rPr>
                <w:b w:val="0"/>
                <w:color w:val="000000"/>
                <w:sz w:val="20"/>
                <w:lang w:val="hr-HR" w:eastAsia="hr-HR"/>
              </w:rPr>
              <w:t>02.09.2022.</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293F4B" w14:textId="77777777" w:rsidR="002F5FCF" w:rsidRPr="002F5FCF" w:rsidRDefault="002F5FCF" w:rsidP="002F5FCF">
            <w:pPr>
              <w:rPr>
                <w:b w:val="0"/>
                <w:color w:val="000000"/>
                <w:sz w:val="20"/>
                <w:lang w:val="hr-HR" w:eastAsia="hr-HR"/>
              </w:rPr>
            </w:pPr>
            <w:r w:rsidRPr="002F5FCF">
              <w:rPr>
                <w:b w:val="0"/>
                <w:color w:val="000000"/>
                <w:sz w:val="20"/>
                <w:lang w:val="hr-HR" w:eastAsia="hr-HR"/>
              </w:rPr>
              <w:t>bjanko zadužnica</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DDBD1"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13.272,28 € </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96A3EA"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B0A52" w14:textId="77777777" w:rsidR="002F5FCF" w:rsidRPr="002F5FCF" w:rsidRDefault="002F5FCF" w:rsidP="002F5FCF">
            <w:pPr>
              <w:rPr>
                <w:b w:val="0"/>
                <w:color w:val="000000"/>
                <w:sz w:val="20"/>
                <w:lang w:val="hr-HR" w:eastAsia="hr-HR"/>
              </w:rPr>
            </w:pPr>
            <w:r w:rsidRPr="002F5FCF">
              <w:rPr>
                <w:b w:val="0"/>
                <w:color w:val="000000"/>
                <w:sz w:val="20"/>
                <w:lang w:val="hr-HR" w:eastAsia="hr-HR"/>
              </w:rPr>
              <w:t>projekt Rastem</w:t>
            </w:r>
          </w:p>
        </w:tc>
        <w:tc>
          <w:tcPr>
            <w:tcW w:w="4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67BC1D" w14:textId="77777777" w:rsidR="002F5FCF" w:rsidRPr="002F5FCF" w:rsidRDefault="002F5FCF" w:rsidP="005B5BEA">
            <w:pPr>
              <w:jc w:val="both"/>
              <w:rPr>
                <w:b w:val="0"/>
                <w:color w:val="000000"/>
                <w:sz w:val="20"/>
                <w:lang w:val="hr-HR" w:eastAsia="hr-HR"/>
              </w:rPr>
            </w:pPr>
            <w:r w:rsidRPr="002F5FCF">
              <w:rPr>
                <w:b w:val="0"/>
                <w:color w:val="000000"/>
                <w:sz w:val="20"/>
                <w:lang w:val="hr-HR" w:eastAsia="hr-HR"/>
              </w:rPr>
              <w:t xml:space="preserve">Ugovor o dodjeli bespovratnih sredstava za projekt koji se financira iz Financijskog mehanizma Europskog gospodarskog prostora za razdoblje od 2014. do 2021.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A87396" w14:textId="77777777" w:rsidR="002F5FCF" w:rsidRPr="002F5FCF" w:rsidRDefault="002F5FCF" w:rsidP="002F5FCF">
            <w:pPr>
              <w:rPr>
                <w:b w:val="0"/>
                <w:color w:val="000000"/>
                <w:sz w:val="20"/>
                <w:lang w:val="hr-HR" w:eastAsia="hr-HR"/>
              </w:rPr>
            </w:pPr>
            <w:r w:rsidRPr="002F5FCF">
              <w:rPr>
                <w:b w:val="0"/>
                <w:color w:val="000000"/>
                <w:sz w:val="20"/>
                <w:lang w:val="hr-HR" w:eastAsia="hr-HR"/>
              </w:rPr>
              <w:t>30.04.2024.</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70D2C"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573AFF5A" w14:textId="77777777" w:rsidTr="002F5FCF">
        <w:trPr>
          <w:trHeight w:val="163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59647" w14:textId="77777777" w:rsidR="002F5FCF" w:rsidRPr="002F5FCF" w:rsidRDefault="002F5FCF" w:rsidP="002F5FCF">
            <w:pPr>
              <w:rPr>
                <w:b w:val="0"/>
                <w:color w:val="000000"/>
                <w:sz w:val="20"/>
                <w:lang w:val="hr-HR" w:eastAsia="hr-HR"/>
              </w:rPr>
            </w:pPr>
            <w:r w:rsidRPr="002F5FCF">
              <w:rPr>
                <w:b w:val="0"/>
                <w:color w:val="000000"/>
                <w:sz w:val="20"/>
                <w:lang w:val="hr-HR" w:eastAsia="hr-HR"/>
              </w:rPr>
              <w:t>02.09.2022.</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7D42F5EF" w14:textId="77777777" w:rsidR="002F5FCF" w:rsidRPr="002F5FCF" w:rsidRDefault="002F5FCF" w:rsidP="002F5FCF">
            <w:pPr>
              <w:rPr>
                <w:b w:val="0"/>
                <w:color w:val="000000"/>
                <w:sz w:val="20"/>
                <w:lang w:val="hr-HR" w:eastAsia="hr-HR"/>
              </w:rPr>
            </w:pPr>
            <w:r w:rsidRPr="002F5FCF">
              <w:rPr>
                <w:b w:val="0"/>
                <w:color w:val="000000"/>
                <w:sz w:val="20"/>
                <w:lang w:val="hr-HR" w:eastAsia="hr-HR"/>
              </w:rPr>
              <w:t>bjanko zadužnica</w:t>
            </w:r>
          </w:p>
        </w:tc>
        <w:tc>
          <w:tcPr>
            <w:tcW w:w="1430" w:type="dxa"/>
            <w:tcBorders>
              <w:top w:val="single" w:sz="4" w:space="0" w:color="auto"/>
              <w:left w:val="nil"/>
              <w:bottom w:val="single" w:sz="4" w:space="0" w:color="auto"/>
              <w:right w:val="single" w:sz="4" w:space="0" w:color="auto"/>
            </w:tcBorders>
            <w:shd w:val="clear" w:color="auto" w:fill="auto"/>
            <w:noWrap/>
            <w:vAlign w:val="center"/>
            <w:hideMark/>
          </w:tcPr>
          <w:p w14:paraId="0CE1D15B"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132.722,81 €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4E294987"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single" w:sz="4" w:space="0" w:color="auto"/>
              <w:left w:val="nil"/>
              <w:bottom w:val="single" w:sz="4" w:space="0" w:color="auto"/>
              <w:right w:val="single" w:sz="4" w:space="0" w:color="auto"/>
            </w:tcBorders>
            <w:shd w:val="clear" w:color="auto" w:fill="auto"/>
            <w:vAlign w:val="center"/>
            <w:hideMark/>
          </w:tcPr>
          <w:p w14:paraId="20F6A619" w14:textId="77777777" w:rsidR="002F5FCF" w:rsidRPr="002F5FCF" w:rsidRDefault="002F5FCF" w:rsidP="002F5FCF">
            <w:pPr>
              <w:rPr>
                <w:b w:val="0"/>
                <w:color w:val="000000"/>
                <w:sz w:val="20"/>
                <w:lang w:val="hr-HR" w:eastAsia="hr-HR"/>
              </w:rPr>
            </w:pPr>
            <w:r w:rsidRPr="002F5FCF">
              <w:rPr>
                <w:b w:val="0"/>
                <w:color w:val="000000"/>
                <w:sz w:val="20"/>
                <w:lang w:val="hr-HR" w:eastAsia="hr-HR"/>
              </w:rPr>
              <w:t>projekt Rastem</w:t>
            </w:r>
          </w:p>
        </w:tc>
        <w:tc>
          <w:tcPr>
            <w:tcW w:w="4130" w:type="dxa"/>
            <w:tcBorders>
              <w:top w:val="single" w:sz="4" w:space="0" w:color="auto"/>
              <w:left w:val="nil"/>
              <w:bottom w:val="single" w:sz="4" w:space="0" w:color="auto"/>
              <w:right w:val="single" w:sz="4" w:space="0" w:color="auto"/>
            </w:tcBorders>
            <w:shd w:val="clear" w:color="auto" w:fill="auto"/>
            <w:vAlign w:val="center"/>
            <w:hideMark/>
          </w:tcPr>
          <w:p w14:paraId="314ECFB2" w14:textId="77777777" w:rsidR="002F5FCF" w:rsidRPr="002F5FCF" w:rsidRDefault="002F5FCF" w:rsidP="005B5BEA">
            <w:pPr>
              <w:jc w:val="both"/>
              <w:rPr>
                <w:b w:val="0"/>
                <w:color w:val="000000"/>
                <w:sz w:val="20"/>
                <w:lang w:val="hr-HR" w:eastAsia="hr-HR"/>
              </w:rPr>
            </w:pPr>
            <w:r w:rsidRPr="002F5FCF">
              <w:rPr>
                <w:b w:val="0"/>
                <w:color w:val="000000"/>
                <w:sz w:val="20"/>
                <w:lang w:val="hr-HR" w:eastAsia="hr-HR"/>
              </w:rPr>
              <w:t xml:space="preserve">Ugovor o dodjeli bespovratnih sredstava za projekt koji se financira iz Financijskog mehanizma Europskog gospodarskog prostora za razdoblje od 2014. do 2021.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782A580" w14:textId="77777777" w:rsidR="002F5FCF" w:rsidRPr="002F5FCF" w:rsidRDefault="002F5FCF" w:rsidP="002F5FCF">
            <w:pPr>
              <w:rPr>
                <w:b w:val="0"/>
                <w:color w:val="000000"/>
                <w:sz w:val="20"/>
                <w:lang w:val="hr-HR" w:eastAsia="hr-HR"/>
              </w:rPr>
            </w:pPr>
            <w:r w:rsidRPr="002F5FCF">
              <w:rPr>
                <w:b w:val="0"/>
                <w:color w:val="000000"/>
                <w:sz w:val="20"/>
                <w:lang w:val="hr-HR" w:eastAsia="hr-HR"/>
              </w:rPr>
              <w:t>30.04.2024.</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14:paraId="2A13DE11"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1427964A" w14:textId="77777777" w:rsidTr="00F2471C">
        <w:trPr>
          <w:trHeight w:val="163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D62FCFC" w14:textId="77777777" w:rsidR="002F5FCF" w:rsidRPr="002F5FCF" w:rsidRDefault="002F5FCF" w:rsidP="002F5FCF">
            <w:pPr>
              <w:rPr>
                <w:b w:val="0"/>
                <w:color w:val="000000"/>
                <w:sz w:val="20"/>
                <w:lang w:val="hr-HR" w:eastAsia="hr-HR"/>
              </w:rPr>
            </w:pPr>
            <w:r w:rsidRPr="002F5FCF">
              <w:rPr>
                <w:b w:val="0"/>
                <w:color w:val="000000"/>
                <w:sz w:val="20"/>
                <w:lang w:val="hr-HR" w:eastAsia="hr-HR"/>
              </w:rPr>
              <w:t>02.09.2022.</w:t>
            </w:r>
          </w:p>
        </w:tc>
        <w:tc>
          <w:tcPr>
            <w:tcW w:w="1500" w:type="dxa"/>
            <w:tcBorders>
              <w:top w:val="nil"/>
              <w:left w:val="nil"/>
              <w:bottom w:val="single" w:sz="4" w:space="0" w:color="auto"/>
              <w:right w:val="single" w:sz="4" w:space="0" w:color="auto"/>
            </w:tcBorders>
            <w:shd w:val="clear" w:color="auto" w:fill="auto"/>
            <w:vAlign w:val="center"/>
            <w:hideMark/>
          </w:tcPr>
          <w:p w14:paraId="2990087E" w14:textId="77777777" w:rsidR="002F5FCF" w:rsidRPr="002F5FCF" w:rsidRDefault="002F5FCF" w:rsidP="002F5FCF">
            <w:pPr>
              <w:rPr>
                <w:b w:val="0"/>
                <w:color w:val="000000"/>
                <w:sz w:val="20"/>
                <w:lang w:val="hr-HR" w:eastAsia="hr-HR"/>
              </w:rPr>
            </w:pPr>
            <w:r w:rsidRPr="002F5FCF">
              <w:rPr>
                <w:b w:val="0"/>
                <w:color w:val="000000"/>
                <w:sz w:val="20"/>
                <w:lang w:val="hr-HR" w:eastAsia="hr-HR"/>
              </w:rPr>
              <w:t>bjanko zadužnica</w:t>
            </w:r>
          </w:p>
        </w:tc>
        <w:tc>
          <w:tcPr>
            <w:tcW w:w="1430" w:type="dxa"/>
            <w:tcBorders>
              <w:top w:val="nil"/>
              <w:left w:val="nil"/>
              <w:bottom w:val="single" w:sz="4" w:space="0" w:color="auto"/>
              <w:right w:val="single" w:sz="4" w:space="0" w:color="auto"/>
            </w:tcBorders>
            <w:shd w:val="clear" w:color="auto" w:fill="auto"/>
            <w:noWrap/>
            <w:vAlign w:val="center"/>
            <w:hideMark/>
          </w:tcPr>
          <w:p w14:paraId="15A2A56A"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132.722,81 € </w:t>
            </w:r>
          </w:p>
        </w:tc>
        <w:tc>
          <w:tcPr>
            <w:tcW w:w="1720" w:type="dxa"/>
            <w:tcBorders>
              <w:top w:val="nil"/>
              <w:left w:val="nil"/>
              <w:bottom w:val="single" w:sz="4" w:space="0" w:color="auto"/>
              <w:right w:val="single" w:sz="4" w:space="0" w:color="auto"/>
            </w:tcBorders>
            <w:shd w:val="clear" w:color="auto" w:fill="auto"/>
            <w:vAlign w:val="center"/>
            <w:hideMark/>
          </w:tcPr>
          <w:p w14:paraId="1BB08C9B"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nil"/>
              <w:left w:val="nil"/>
              <w:bottom w:val="single" w:sz="4" w:space="0" w:color="auto"/>
              <w:right w:val="single" w:sz="4" w:space="0" w:color="auto"/>
            </w:tcBorders>
            <w:shd w:val="clear" w:color="auto" w:fill="auto"/>
            <w:vAlign w:val="center"/>
            <w:hideMark/>
          </w:tcPr>
          <w:p w14:paraId="5F0ED985" w14:textId="77777777" w:rsidR="002F5FCF" w:rsidRPr="002F5FCF" w:rsidRDefault="002F5FCF" w:rsidP="002F5FCF">
            <w:pPr>
              <w:rPr>
                <w:b w:val="0"/>
                <w:color w:val="000000"/>
                <w:sz w:val="20"/>
                <w:lang w:val="hr-HR" w:eastAsia="hr-HR"/>
              </w:rPr>
            </w:pPr>
            <w:r w:rsidRPr="002F5FCF">
              <w:rPr>
                <w:b w:val="0"/>
                <w:color w:val="000000"/>
                <w:sz w:val="20"/>
                <w:lang w:val="hr-HR" w:eastAsia="hr-HR"/>
              </w:rPr>
              <w:t>projekt Rastem</w:t>
            </w:r>
          </w:p>
        </w:tc>
        <w:tc>
          <w:tcPr>
            <w:tcW w:w="4130" w:type="dxa"/>
            <w:tcBorders>
              <w:top w:val="nil"/>
              <w:left w:val="nil"/>
              <w:bottom w:val="single" w:sz="4" w:space="0" w:color="auto"/>
              <w:right w:val="single" w:sz="4" w:space="0" w:color="auto"/>
            </w:tcBorders>
            <w:shd w:val="clear" w:color="auto" w:fill="auto"/>
            <w:vAlign w:val="center"/>
            <w:hideMark/>
          </w:tcPr>
          <w:p w14:paraId="57BB9A88" w14:textId="77777777" w:rsidR="002F5FCF" w:rsidRPr="002F5FCF" w:rsidRDefault="002F5FCF" w:rsidP="005B5BEA">
            <w:pPr>
              <w:jc w:val="both"/>
              <w:rPr>
                <w:b w:val="0"/>
                <w:color w:val="000000"/>
                <w:sz w:val="20"/>
                <w:lang w:val="hr-HR" w:eastAsia="hr-HR"/>
              </w:rPr>
            </w:pPr>
            <w:r w:rsidRPr="002F5FCF">
              <w:rPr>
                <w:b w:val="0"/>
                <w:color w:val="000000"/>
                <w:sz w:val="20"/>
                <w:lang w:val="hr-HR" w:eastAsia="hr-HR"/>
              </w:rPr>
              <w:t xml:space="preserve">Ugovor o dodjeli bespovratnih sredstava za projekt koji se financira iz Financijskog mehanizma Europskog gospodarskog prostora za razdoblje od 2014. do 2021. </w:t>
            </w:r>
          </w:p>
        </w:tc>
        <w:tc>
          <w:tcPr>
            <w:tcW w:w="1240" w:type="dxa"/>
            <w:tcBorders>
              <w:top w:val="nil"/>
              <w:left w:val="nil"/>
              <w:bottom w:val="single" w:sz="4" w:space="0" w:color="auto"/>
              <w:right w:val="single" w:sz="4" w:space="0" w:color="auto"/>
            </w:tcBorders>
            <w:shd w:val="clear" w:color="auto" w:fill="auto"/>
            <w:noWrap/>
            <w:vAlign w:val="center"/>
            <w:hideMark/>
          </w:tcPr>
          <w:p w14:paraId="53243DBB" w14:textId="77777777" w:rsidR="002F5FCF" w:rsidRPr="002F5FCF" w:rsidRDefault="002F5FCF" w:rsidP="002F5FCF">
            <w:pPr>
              <w:rPr>
                <w:b w:val="0"/>
                <w:color w:val="000000"/>
                <w:sz w:val="20"/>
                <w:lang w:val="hr-HR" w:eastAsia="hr-HR"/>
              </w:rPr>
            </w:pPr>
            <w:r w:rsidRPr="002F5FCF">
              <w:rPr>
                <w:b w:val="0"/>
                <w:color w:val="000000"/>
                <w:sz w:val="20"/>
                <w:lang w:val="hr-HR" w:eastAsia="hr-HR"/>
              </w:rPr>
              <w:t>30.04.2024.</w:t>
            </w:r>
          </w:p>
        </w:tc>
        <w:tc>
          <w:tcPr>
            <w:tcW w:w="1141" w:type="dxa"/>
            <w:tcBorders>
              <w:top w:val="nil"/>
              <w:left w:val="nil"/>
              <w:bottom w:val="single" w:sz="4" w:space="0" w:color="auto"/>
              <w:right w:val="single" w:sz="4" w:space="0" w:color="auto"/>
            </w:tcBorders>
            <w:shd w:val="clear" w:color="auto" w:fill="auto"/>
            <w:vAlign w:val="center"/>
            <w:hideMark/>
          </w:tcPr>
          <w:p w14:paraId="3060FF1C"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5F408211" w14:textId="77777777" w:rsidTr="00F2471C">
        <w:trPr>
          <w:trHeight w:val="142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D4270" w14:textId="77777777" w:rsidR="002F5FCF" w:rsidRPr="002F5FCF" w:rsidRDefault="002F5FCF" w:rsidP="002F5FCF">
            <w:pPr>
              <w:rPr>
                <w:b w:val="0"/>
                <w:color w:val="000000"/>
                <w:sz w:val="20"/>
                <w:lang w:val="hr-HR" w:eastAsia="hr-HR"/>
              </w:rPr>
            </w:pPr>
            <w:r w:rsidRPr="002F5FCF">
              <w:rPr>
                <w:b w:val="0"/>
                <w:color w:val="000000"/>
                <w:sz w:val="20"/>
                <w:lang w:val="hr-HR" w:eastAsia="hr-HR"/>
              </w:rPr>
              <w:lastRenderedPageBreak/>
              <w:t>06.07.2023.</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14:paraId="70AAAD4F" w14:textId="77777777" w:rsidR="002F5FCF" w:rsidRPr="002F5FCF" w:rsidRDefault="002F5FCF" w:rsidP="002F5FCF">
            <w:pPr>
              <w:rPr>
                <w:b w:val="0"/>
                <w:color w:val="000000"/>
                <w:sz w:val="20"/>
                <w:lang w:val="hr-HR" w:eastAsia="hr-HR"/>
              </w:rPr>
            </w:pPr>
            <w:r w:rsidRPr="002F5FCF">
              <w:rPr>
                <w:b w:val="0"/>
                <w:color w:val="000000"/>
                <w:sz w:val="20"/>
                <w:lang w:val="hr-HR" w:eastAsia="hr-HR"/>
              </w:rPr>
              <w:t>zadužnica</w:t>
            </w:r>
          </w:p>
        </w:tc>
        <w:tc>
          <w:tcPr>
            <w:tcW w:w="1430" w:type="dxa"/>
            <w:tcBorders>
              <w:top w:val="single" w:sz="4" w:space="0" w:color="auto"/>
              <w:left w:val="nil"/>
              <w:bottom w:val="single" w:sz="4" w:space="0" w:color="auto"/>
              <w:right w:val="single" w:sz="4" w:space="0" w:color="auto"/>
            </w:tcBorders>
            <w:shd w:val="clear" w:color="auto" w:fill="auto"/>
            <w:noWrap/>
            <w:vAlign w:val="center"/>
            <w:hideMark/>
          </w:tcPr>
          <w:p w14:paraId="5EC79BBF"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61.000,00 €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2AAEC588"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single" w:sz="4" w:space="0" w:color="auto"/>
              <w:left w:val="nil"/>
              <w:bottom w:val="single" w:sz="4" w:space="0" w:color="auto"/>
              <w:right w:val="single" w:sz="4" w:space="0" w:color="auto"/>
            </w:tcBorders>
            <w:shd w:val="clear" w:color="auto" w:fill="auto"/>
            <w:vAlign w:val="center"/>
            <w:hideMark/>
          </w:tcPr>
          <w:p w14:paraId="0DDCAF67"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Sanacija šetnice na otoku Zlarinu </w:t>
            </w:r>
          </w:p>
        </w:tc>
        <w:tc>
          <w:tcPr>
            <w:tcW w:w="4130" w:type="dxa"/>
            <w:tcBorders>
              <w:top w:val="single" w:sz="4" w:space="0" w:color="auto"/>
              <w:left w:val="nil"/>
              <w:bottom w:val="single" w:sz="4" w:space="0" w:color="auto"/>
              <w:right w:val="single" w:sz="4" w:space="0" w:color="auto"/>
            </w:tcBorders>
            <w:shd w:val="clear" w:color="auto" w:fill="auto"/>
            <w:vAlign w:val="center"/>
            <w:hideMark/>
          </w:tcPr>
          <w:p w14:paraId="6641B059" w14:textId="77777777" w:rsidR="002F5FCF" w:rsidRPr="002F5FCF" w:rsidRDefault="002F5FCF" w:rsidP="005B5BEA">
            <w:pPr>
              <w:rPr>
                <w:b w:val="0"/>
                <w:color w:val="000000"/>
                <w:sz w:val="20"/>
                <w:lang w:val="hr-HR" w:eastAsia="hr-HR"/>
              </w:rPr>
            </w:pPr>
            <w:r w:rsidRPr="002F5FCF">
              <w:rPr>
                <w:b w:val="0"/>
                <w:color w:val="000000"/>
                <w:sz w:val="20"/>
                <w:lang w:val="hr-HR" w:eastAsia="hr-HR"/>
              </w:rPr>
              <w:t>Ugovor o financiranju                              broj: 08-FI-E-0124/23-15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1172D70" w14:textId="77777777" w:rsidR="002F5FCF" w:rsidRPr="002F5FCF" w:rsidRDefault="002F5FCF" w:rsidP="002F5FCF">
            <w:pPr>
              <w:rPr>
                <w:b w:val="0"/>
                <w:color w:val="000000"/>
                <w:sz w:val="20"/>
                <w:lang w:val="hr-HR" w:eastAsia="hr-HR"/>
              </w:rPr>
            </w:pPr>
            <w:r w:rsidRPr="002F5FCF">
              <w:rPr>
                <w:b w:val="0"/>
                <w:color w:val="000000"/>
                <w:sz w:val="20"/>
                <w:lang w:val="hr-HR" w:eastAsia="hr-HR"/>
              </w:rPr>
              <w:t>26.04.2024.</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14:paraId="7136D2C3"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342B03F0" w14:textId="77777777" w:rsidTr="002F5FCF">
        <w:trPr>
          <w:trHeight w:val="135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ABBE3" w14:textId="77777777" w:rsidR="002F5FCF" w:rsidRPr="002F5FCF" w:rsidRDefault="002F5FCF" w:rsidP="002F5FCF">
            <w:pPr>
              <w:rPr>
                <w:b w:val="0"/>
                <w:color w:val="000000"/>
                <w:sz w:val="20"/>
                <w:lang w:val="hr-HR" w:eastAsia="hr-HR"/>
              </w:rPr>
            </w:pPr>
            <w:r w:rsidRPr="002F5FCF">
              <w:rPr>
                <w:b w:val="0"/>
                <w:color w:val="000000"/>
                <w:sz w:val="20"/>
                <w:lang w:val="hr-HR" w:eastAsia="hr-HR"/>
              </w:rPr>
              <w:t>06.07.2023.</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6DB05" w14:textId="77777777" w:rsidR="002F5FCF" w:rsidRPr="002F5FCF" w:rsidRDefault="002F5FCF" w:rsidP="002F5FCF">
            <w:pPr>
              <w:rPr>
                <w:b w:val="0"/>
                <w:color w:val="000000"/>
                <w:sz w:val="20"/>
                <w:lang w:val="hr-HR" w:eastAsia="hr-HR"/>
              </w:rPr>
            </w:pPr>
            <w:r w:rsidRPr="002F5FCF">
              <w:rPr>
                <w:b w:val="0"/>
                <w:color w:val="000000"/>
                <w:sz w:val="20"/>
                <w:lang w:val="hr-HR" w:eastAsia="hr-HR"/>
              </w:rPr>
              <w:t>zadužnica</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D0357"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76.000,00 € </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6071B"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B833C"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Izgradnja i uređenje dječjeg igrališta i boćališta na otoku </w:t>
            </w:r>
            <w:proofErr w:type="spellStart"/>
            <w:r w:rsidRPr="002F5FCF">
              <w:rPr>
                <w:b w:val="0"/>
                <w:color w:val="000000"/>
                <w:sz w:val="20"/>
                <w:lang w:val="hr-HR" w:eastAsia="hr-HR"/>
              </w:rPr>
              <w:t>Žirju</w:t>
            </w:r>
            <w:proofErr w:type="spellEnd"/>
            <w:r w:rsidRPr="002F5FCF">
              <w:rPr>
                <w:b w:val="0"/>
                <w:color w:val="000000"/>
                <w:sz w:val="20"/>
                <w:lang w:val="hr-HR" w:eastAsia="hr-HR"/>
              </w:rPr>
              <w:t>, II. faza</w:t>
            </w:r>
          </w:p>
        </w:tc>
        <w:tc>
          <w:tcPr>
            <w:tcW w:w="4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641FB" w14:textId="1597B912" w:rsidR="002F5FCF" w:rsidRPr="002F5FCF" w:rsidRDefault="002F5FCF" w:rsidP="005B5BEA">
            <w:pPr>
              <w:rPr>
                <w:b w:val="0"/>
                <w:color w:val="000000"/>
                <w:sz w:val="20"/>
                <w:lang w:val="hr-HR" w:eastAsia="hr-HR"/>
              </w:rPr>
            </w:pPr>
            <w:r w:rsidRPr="002F5FCF">
              <w:rPr>
                <w:b w:val="0"/>
                <w:color w:val="000000"/>
                <w:sz w:val="20"/>
                <w:lang w:val="hr-HR" w:eastAsia="hr-HR"/>
              </w:rPr>
              <w:t xml:space="preserve">Ugovor o financiranju broj: 08-FI-DI-0064/23-15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E01F8" w14:textId="77777777" w:rsidR="002F5FCF" w:rsidRPr="002F5FCF" w:rsidRDefault="002F5FCF" w:rsidP="002F5FCF">
            <w:pPr>
              <w:rPr>
                <w:b w:val="0"/>
                <w:color w:val="000000"/>
                <w:sz w:val="20"/>
                <w:lang w:val="hr-HR" w:eastAsia="hr-HR"/>
              </w:rPr>
            </w:pPr>
            <w:r w:rsidRPr="002F5FCF">
              <w:rPr>
                <w:b w:val="0"/>
                <w:color w:val="000000"/>
                <w:sz w:val="20"/>
                <w:lang w:val="hr-HR" w:eastAsia="hr-HR"/>
              </w:rPr>
              <w:t>26.04.2024.</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E3B06"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02636051" w14:textId="77777777" w:rsidTr="005B5BEA">
        <w:trPr>
          <w:trHeight w:val="113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2CED9" w14:textId="77777777" w:rsidR="002F5FCF" w:rsidRPr="002F5FCF" w:rsidRDefault="002F5FCF" w:rsidP="002F5FCF">
            <w:pPr>
              <w:rPr>
                <w:b w:val="0"/>
                <w:color w:val="000000"/>
                <w:sz w:val="20"/>
                <w:lang w:val="hr-HR" w:eastAsia="hr-HR"/>
              </w:rPr>
            </w:pPr>
            <w:r w:rsidRPr="002F5FCF">
              <w:rPr>
                <w:b w:val="0"/>
                <w:color w:val="000000"/>
                <w:sz w:val="20"/>
                <w:lang w:val="hr-HR" w:eastAsia="hr-HR"/>
              </w:rPr>
              <w:t>06.07.2023.</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65D2C" w14:textId="77777777" w:rsidR="002F5FCF" w:rsidRPr="002F5FCF" w:rsidRDefault="002F5FCF" w:rsidP="002F5FCF">
            <w:pPr>
              <w:rPr>
                <w:b w:val="0"/>
                <w:color w:val="000000"/>
                <w:sz w:val="20"/>
                <w:lang w:val="hr-HR" w:eastAsia="hr-HR"/>
              </w:rPr>
            </w:pPr>
            <w:r w:rsidRPr="002F5FCF">
              <w:rPr>
                <w:b w:val="0"/>
                <w:color w:val="000000"/>
                <w:sz w:val="20"/>
                <w:lang w:val="hr-HR" w:eastAsia="hr-HR"/>
              </w:rPr>
              <w:t>zadužnica</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1264B"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56.000,00 € </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6E5C3"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92D7F"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Sanacija sportskog igrališta na otoku </w:t>
            </w:r>
            <w:proofErr w:type="spellStart"/>
            <w:r w:rsidRPr="002F5FCF">
              <w:rPr>
                <w:b w:val="0"/>
                <w:color w:val="000000"/>
                <w:sz w:val="20"/>
                <w:lang w:val="hr-HR" w:eastAsia="hr-HR"/>
              </w:rPr>
              <w:t>Krapnju</w:t>
            </w:r>
            <w:proofErr w:type="spellEnd"/>
            <w:r w:rsidRPr="002F5FCF">
              <w:rPr>
                <w:b w:val="0"/>
                <w:color w:val="000000"/>
                <w:sz w:val="20"/>
                <w:lang w:val="hr-HR" w:eastAsia="hr-HR"/>
              </w:rPr>
              <w:t xml:space="preserve"> </w:t>
            </w:r>
          </w:p>
        </w:tc>
        <w:tc>
          <w:tcPr>
            <w:tcW w:w="4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3622B" w14:textId="1C5FE5D6" w:rsidR="002F5FCF" w:rsidRPr="002F5FCF" w:rsidRDefault="002F5FCF" w:rsidP="005B5BEA">
            <w:pPr>
              <w:rPr>
                <w:b w:val="0"/>
                <w:color w:val="000000"/>
                <w:sz w:val="20"/>
                <w:lang w:val="hr-HR" w:eastAsia="hr-HR"/>
              </w:rPr>
            </w:pPr>
            <w:r w:rsidRPr="002F5FCF">
              <w:rPr>
                <w:b w:val="0"/>
                <w:color w:val="000000"/>
                <w:sz w:val="20"/>
                <w:lang w:val="hr-HR" w:eastAsia="hr-HR"/>
              </w:rPr>
              <w:t>Ugovor o financiranju broj: 08-FI-DI-0107/23-15</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9B702" w14:textId="77777777" w:rsidR="002F5FCF" w:rsidRPr="002F5FCF" w:rsidRDefault="002F5FCF" w:rsidP="002F5FCF">
            <w:pPr>
              <w:rPr>
                <w:b w:val="0"/>
                <w:color w:val="000000"/>
                <w:sz w:val="20"/>
                <w:lang w:val="hr-HR" w:eastAsia="hr-HR"/>
              </w:rPr>
            </w:pPr>
            <w:r w:rsidRPr="002F5FCF">
              <w:rPr>
                <w:b w:val="0"/>
                <w:color w:val="000000"/>
                <w:sz w:val="20"/>
                <w:lang w:val="hr-HR" w:eastAsia="hr-HR"/>
              </w:rPr>
              <w:t>26.04.2024.</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E81B8"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60B22106" w14:textId="77777777" w:rsidTr="005B5BEA">
        <w:trPr>
          <w:trHeight w:val="911"/>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2A931" w14:textId="77777777" w:rsidR="002F5FCF" w:rsidRPr="002F5FCF" w:rsidRDefault="002F5FCF" w:rsidP="002F5FCF">
            <w:pPr>
              <w:rPr>
                <w:b w:val="0"/>
                <w:color w:val="000000"/>
                <w:sz w:val="20"/>
                <w:lang w:val="hr-HR" w:eastAsia="hr-HR"/>
              </w:rPr>
            </w:pPr>
            <w:r w:rsidRPr="002F5FCF">
              <w:rPr>
                <w:b w:val="0"/>
                <w:color w:val="000000"/>
                <w:sz w:val="20"/>
                <w:lang w:val="hr-HR" w:eastAsia="hr-HR"/>
              </w:rPr>
              <w:t>06.07.2023.</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14:paraId="7ED18541" w14:textId="77777777" w:rsidR="002F5FCF" w:rsidRPr="002F5FCF" w:rsidRDefault="002F5FCF" w:rsidP="002F5FCF">
            <w:pPr>
              <w:rPr>
                <w:b w:val="0"/>
                <w:color w:val="000000"/>
                <w:sz w:val="20"/>
                <w:lang w:val="hr-HR" w:eastAsia="hr-HR"/>
              </w:rPr>
            </w:pPr>
            <w:r w:rsidRPr="002F5FCF">
              <w:rPr>
                <w:b w:val="0"/>
                <w:color w:val="000000"/>
                <w:sz w:val="20"/>
                <w:lang w:val="hr-HR" w:eastAsia="hr-HR"/>
              </w:rPr>
              <w:t>zadužnica</w:t>
            </w:r>
          </w:p>
        </w:tc>
        <w:tc>
          <w:tcPr>
            <w:tcW w:w="1430" w:type="dxa"/>
            <w:tcBorders>
              <w:top w:val="single" w:sz="4" w:space="0" w:color="auto"/>
              <w:left w:val="nil"/>
              <w:bottom w:val="single" w:sz="4" w:space="0" w:color="auto"/>
              <w:right w:val="single" w:sz="4" w:space="0" w:color="auto"/>
            </w:tcBorders>
            <w:shd w:val="clear" w:color="auto" w:fill="auto"/>
            <w:noWrap/>
            <w:vAlign w:val="center"/>
            <w:hideMark/>
          </w:tcPr>
          <w:p w14:paraId="46F21842"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61.000,00 €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50996960"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single" w:sz="4" w:space="0" w:color="auto"/>
              <w:left w:val="nil"/>
              <w:bottom w:val="single" w:sz="4" w:space="0" w:color="auto"/>
              <w:right w:val="single" w:sz="4" w:space="0" w:color="auto"/>
            </w:tcBorders>
            <w:shd w:val="clear" w:color="auto" w:fill="auto"/>
            <w:vAlign w:val="center"/>
            <w:hideMark/>
          </w:tcPr>
          <w:p w14:paraId="286C7A11"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Izgradnja šetnice na otoku </w:t>
            </w:r>
            <w:proofErr w:type="spellStart"/>
            <w:r w:rsidRPr="002F5FCF">
              <w:rPr>
                <w:b w:val="0"/>
                <w:color w:val="000000"/>
                <w:sz w:val="20"/>
                <w:lang w:val="hr-HR" w:eastAsia="hr-HR"/>
              </w:rPr>
              <w:t>Kapriju</w:t>
            </w:r>
            <w:proofErr w:type="spellEnd"/>
            <w:r w:rsidRPr="002F5FCF">
              <w:rPr>
                <w:b w:val="0"/>
                <w:color w:val="000000"/>
                <w:sz w:val="20"/>
                <w:lang w:val="hr-HR" w:eastAsia="hr-HR"/>
              </w:rPr>
              <w:t xml:space="preserve">, I. faza </w:t>
            </w:r>
          </w:p>
        </w:tc>
        <w:tc>
          <w:tcPr>
            <w:tcW w:w="4130" w:type="dxa"/>
            <w:tcBorders>
              <w:top w:val="single" w:sz="4" w:space="0" w:color="auto"/>
              <w:left w:val="nil"/>
              <w:bottom w:val="single" w:sz="4" w:space="0" w:color="auto"/>
              <w:right w:val="single" w:sz="4" w:space="0" w:color="auto"/>
            </w:tcBorders>
            <w:shd w:val="clear" w:color="auto" w:fill="auto"/>
            <w:vAlign w:val="center"/>
            <w:hideMark/>
          </w:tcPr>
          <w:p w14:paraId="6493B11F" w14:textId="1BC1BE2B" w:rsidR="002F5FCF" w:rsidRPr="002F5FCF" w:rsidRDefault="002F5FCF" w:rsidP="005B5BEA">
            <w:pPr>
              <w:rPr>
                <w:b w:val="0"/>
                <w:color w:val="000000"/>
                <w:sz w:val="20"/>
                <w:lang w:val="hr-HR" w:eastAsia="hr-HR"/>
              </w:rPr>
            </w:pPr>
            <w:r w:rsidRPr="002F5FCF">
              <w:rPr>
                <w:b w:val="0"/>
                <w:color w:val="000000"/>
                <w:sz w:val="20"/>
                <w:lang w:val="hr-HR" w:eastAsia="hr-HR"/>
              </w:rPr>
              <w:t>Ugovor o financiranju                                         broj: 08-FI-E-0116/23-15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FECF07" w14:textId="77777777" w:rsidR="002F5FCF" w:rsidRPr="002F5FCF" w:rsidRDefault="002F5FCF" w:rsidP="002F5FCF">
            <w:pPr>
              <w:rPr>
                <w:b w:val="0"/>
                <w:color w:val="000000"/>
                <w:sz w:val="20"/>
                <w:lang w:val="hr-HR" w:eastAsia="hr-HR"/>
              </w:rPr>
            </w:pPr>
            <w:r w:rsidRPr="002F5FCF">
              <w:rPr>
                <w:b w:val="0"/>
                <w:color w:val="000000"/>
                <w:sz w:val="20"/>
                <w:lang w:val="hr-HR" w:eastAsia="hr-HR"/>
              </w:rPr>
              <w:t>26.04.2024.</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14:paraId="1A58EE13"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5C8AA45A" w14:textId="77777777" w:rsidTr="005B5BEA">
        <w:trPr>
          <w:trHeight w:val="1123"/>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CA9C004" w14:textId="77777777" w:rsidR="002F5FCF" w:rsidRPr="002F5FCF" w:rsidRDefault="002F5FCF" w:rsidP="002F5FCF">
            <w:pPr>
              <w:rPr>
                <w:b w:val="0"/>
                <w:color w:val="000000"/>
                <w:sz w:val="20"/>
                <w:lang w:val="hr-HR" w:eastAsia="hr-HR"/>
              </w:rPr>
            </w:pPr>
            <w:r w:rsidRPr="002F5FCF">
              <w:rPr>
                <w:b w:val="0"/>
                <w:color w:val="000000"/>
                <w:sz w:val="20"/>
                <w:lang w:val="hr-HR" w:eastAsia="hr-HR"/>
              </w:rPr>
              <w:t>28.07.2023.</w:t>
            </w:r>
          </w:p>
        </w:tc>
        <w:tc>
          <w:tcPr>
            <w:tcW w:w="1500" w:type="dxa"/>
            <w:tcBorders>
              <w:top w:val="nil"/>
              <w:left w:val="nil"/>
              <w:bottom w:val="single" w:sz="4" w:space="0" w:color="auto"/>
              <w:right w:val="single" w:sz="4" w:space="0" w:color="auto"/>
            </w:tcBorders>
            <w:shd w:val="clear" w:color="auto" w:fill="auto"/>
            <w:noWrap/>
            <w:vAlign w:val="center"/>
            <w:hideMark/>
          </w:tcPr>
          <w:p w14:paraId="07383552" w14:textId="77777777" w:rsidR="002F5FCF" w:rsidRPr="002F5FCF" w:rsidRDefault="002F5FCF" w:rsidP="002F5FCF">
            <w:pPr>
              <w:rPr>
                <w:b w:val="0"/>
                <w:color w:val="000000"/>
                <w:sz w:val="20"/>
                <w:lang w:val="hr-HR" w:eastAsia="hr-HR"/>
              </w:rPr>
            </w:pPr>
            <w:r w:rsidRPr="002F5FCF">
              <w:rPr>
                <w:b w:val="0"/>
                <w:color w:val="000000"/>
                <w:sz w:val="20"/>
                <w:lang w:val="hr-HR" w:eastAsia="hr-HR"/>
              </w:rPr>
              <w:t>bjanko zadužnica</w:t>
            </w:r>
          </w:p>
        </w:tc>
        <w:tc>
          <w:tcPr>
            <w:tcW w:w="1430" w:type="dxa"/>
            <w:tcBorders>
              <w:top w:val="nil"/>
              <w:left w:val="nil"/>
              <w:bottom w:val="single" w:sz="4" w:space="0" w:color="auto"/>
              <w:right w:val="single" w:sz="4" w:space="0" w:color="auto"/>
            </w:tcBorders>
            <w:shd w:val="clear" w:color="auto" w:fill="auto"/>
            <w:noWrap/>
            <w:vAlign w:val="center"/>
            <w:hideMark/>
          </w:tcPr>
          <w:p w14:paraId="1262326E"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10.000,00 € </w:t>
            </w:r>
          </w:p>
        </w:tc>
        <w:tc>
          <w:tcPr>
            <w:tcW w:w="1720" w:type="dxa"/>
            <w:tcBorders>
              <w:top w:val="nil"/>
              <w:left w:val="nil"/>
              <w:bottom w:val="single" w:sz="4" w:space="0" w:color="auto"/>
              <w:right w:val="single" w:sz="4" w:space="0" w:color="auto"/>
            </w:tcBorders>
            <w:shd w:val="clear" w:color="auto" w:fill="auto"/>
            <w:vAlign w:val="center"/>
            <w:hideMark/>
          </w:tcPr>
          <w:p w14:paraId="5C355CCF"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nil"/>
              <w:left w:val="nil"/>
              <w:bottom w:val="single" w:sz="4" w:space="0" w:color="auto"/>
              <w:right w:val="single" w:sz="4" w:space="0" w:color="auto"/>
            </w:tcBorders>
            <w:shd w:val="clear" w:color="auto" w:fill="auto"/>
            <w:vAlign w:val="center"/>
            <w:hideMark/>
          </w:tcPr>
          <w:p w14:paraId="0636498B" w14:textId="77777777" w:rsidR="002F5FCF" w:rsidRPr="002F5FCF" w:rsidRDefault="002F5FCF" w:rsidP="002F5FCF">
            <w:pPr>
              <w:rPr>
                <w:b w:val="0"/>
                <w:color w:val="000000"/>
                <w:sz w:val="20"/>
                <w:lang w:val="hr-HR" w:eastAsia="hr-HR"/>
              </w:rPr>
            </w:pPr>
            <w:r w:rsidRPr="002F5FCF">
              <w:rPr>
                <w:b w:val="0"/>
                <w:color w:val="000000"/>
                <w:sz w:val="20"/>
                <w:lang w:val="hr-HR" w:eastAsia="hr-HR"/>
              </w:rPr>
              <w:t>Projekt "Pomoćnici u nastavi 4"</w:t>
            </w:r>
          </w:p>
        </w:tc>
        <w:tc>
          <w:tcPr>
            <w:tcW w:w="4130" w:type="dxa"/>
            <w:tcBorders>
              <w:top w:val="nil"/>
              <w:left w:val="nil"/>
              <w:bottom w:val="single" w:sz="4" w:space="0" w:color="auto"/>
              <w:right w:val="single" w:sz="4" w:space="0" w:color="auto"/>
            </w:tcBorders>
            <w:shd w:val="clear" w:color="auto" w:fill="auto"/>
            <w:vAlign w:val="center"/>
            <w:hideMark/>
          </w:tcPr>
          <w:p w14:paraId="6BB012E4" w14:textId="4354AC20" w:rsidR="002F5FCF" w:rsidRPr="002F5FCF" w:rsidRDefault="002F5FCF" w:rsidP="005B5BEA">
            <w:pPr>
              <w:rPr>
                <w:b w:val="0"/>
                <w:color w:val="000000"/>
                <w:sz w:val="20"/>
                <w:lang w:val="hr-HR" w:eastAsia="hr-HR"/>
              </w:rPr>
            </w:pPr>
            <w:r w:rsidRPr="002F5FCF">
              <w:rPr>
                <w:b w:val="0"/>
                <w:color w:val="000000"/>
                <w:sz w:val="20"/>
                <w:lang w:val="hr-HR" w:eastAsia="hr-HR"/>
              </w:rPr>
              <w:t>Ugovor o sufinanciranju provedbe EU projekta broj: JPF.2023.-7.029.</w:t>
            </w:r>
          </w:p>
        </w:tc>
        <w:tc>
          <w:tcPr>
            <w:tcW w:w="1240" w:type="dxa"/>
            <w:tcBorders>
              <w:top w:val="nil"/>
              <w:left w:val="nil"/>
              <w:bottom w:val="single" w:sz="4" w:space="0" w:color="auto"/>
              <w:right w:val="single" w:sz="4" w:space="0" w:color="auto"/>
            </w:tcBorders>
            <w:shd w:val="clear" w:color="auto" w:fill="auto"/>
            <w:noWrap/>
            <w:vAlign w:val="center"/>
            <w:hideMark/>
          </w:tcPr>
          <w:p w14:paraId="5CD193E9"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05.07.2028. </w:t>
            </w:r>
          </w:p>
        </w:tc>
        <w:tc>
          <w:tcPr>
            <w:tcW w:w="1141" w:type="dxa"/>
            <w:tcBorders>
              <w:top w:val="nil"/>
              <w:left w:val="nil"/>
              <w:bottom w:val="single" w:sz="4" w:space="0" w:color="auto"/>
              <w:right w:val="single" w:sz="4" w:space="0" w:color="auto"/>
            </w:tcBorders>
            <w:shd w:val="clear" w:color="auto" w:fill="auto"/>
            <w:noWrap/>
            <w:vAlign w:val="center"/>
            <w:hideMark/>
          </w:tcPr>
          <w:p w14:paraId="6F243ED0"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3F1F8848" w14:textId="77777777" w:rsidTr="005B5BEA">
        <w:trPr>
          <w:trHeight w:val="983"/>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DCFF506"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28.07.2023. </w:t>
            </w:r>
          </w:p>
        </w:tc>
        <w:tc>
          <w:tcPr>
            <w:tcW w:w="1500" w:type="dxa"/>
            <w:tcBorders>
              <w:top w:val="nil"/>
              <w:left w:val="nil"/>
              <w:bottom w:val="single" w:sz="4" w:space="0" w:color="auto"/>
              <w:right w:val="single" w:sz="4" w:space="0" w:color="auto"/>
            </w:tcBorders>
            <w:shd w:val="clear" w:color="auto" w:fill="auto"/>
            <w:noWrap/>
            <w:vAlign w:val="center"/>
            <w:hideMark/>
          </w:tcPr>
          <w:p w14:paraId="3DF7C956" w14:textId="77777777" w:rsidR="002F5FCF" w:rsidRPr="002F5FCF" w:rsidRDefault="002F5FCF" w:rsidP="002F5FCF">
            <w:pPr>
              <w:rPr>
                <w:b w:val="0"/>
                <w:color w:val="000000"/>
                <w:sz w:val="20"/>
                <w:lang w:val="hr-HR" w:eastAsia="hr-HR"/>
              </w:rPr>
            </w:pPr>
            <w:r w:rsidRPr="002F5FCF">
              <w:rPr>
                <w:b w:val="0"/>
                <w:color w:val="000000"/>
                <w:sz w:val="20"/>
                <w:lang w:val="hr-HR" w:eastAsia="hr-HR"/>
              </w:rPr>
              <w:t>bjanko zadužnica</w:t>
            </w:r>
          </w:p>
        </w:tc>
        <w:tc>
          <w:tcPr>
            <w:tcW w:w="1430" w:type="dxa"/>
            <w:tcBorders>
              <w:top w:val="nil"/>
              <w:left w:val="nil"/>
              <w:bottom w:val="single" w:sz="4" w:space="0" w:color="auto"/>
              <w:right w:val="single" w:sz="4" w:space="0" w:color="auto"/>
            </w:tcBorders>
            <w:shd w:val="clear" w:color="auto" w:fill="auto"/>
            <w:noWrap/>
            <w:vAlign w:val="center"/>
            <w:hideMark/>
          </w:tcPr>
          <w:p w14:paraId="65F3C022"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20.000,00 € </w:t>
            </w:r>
          </w:p>
        </w:tc>
        <w:tc>
          <w:tcPr>
            <w:tcW w:w="1720" w:type="dxa"/>
            <w:tcBorders>
              <w:top w:val="nil"/>
              <w:left w:val="nil"/>
              <w:bottom w:val="single" w:sz="4" w:space="0" w:color="auto"/>
              <w:right w:val="single" w:sz="4" w:space="0" w:color="auto"/>
            </w:tcBorders>
            <w:shd w:val="clear" w:color="auto" w:fill="auto"/>
            <w:vAlign w:val="center"/>
            <w:hideMark/>
          </w:tcPr>
          <w:p w14:paraId="531EB4AA"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nil"/>
              <w:left w:val="nil"/>
              <w:bottom w:val="single" w:sz="4" w:space="0" w:color="auto"/>
              <w:right w:val="single" w:sz="4" w:space="0" w:color="auto"/>
            </w:tcBorders>
            <w:shd w:val="clear" w:color="auto" w:fill="auto"/>
            <w:vAlign w:val="center"/>
            <w:hideMark/>
          </w:tcPr>
          <w:p w14:paraId="5C05AF34" w14:textId="77777777" w:rsidR="002F5FCF" w:rsidRPr="002F5FCF" w:rsidRDefault="002F5FCF" w:rsidP="002F5FCF">
            <w:pPr>
              <w:rPr>
                <w:b w:val="0"/>
                <w:color w:val="000000"/>
                <w:sz w:val="20"/>
                <w:lang w:val="hr-HR" w:eastAsia="hr-HR"/>
              </w:rPr>
            </w:pPr>
            <w:r w:rsidRPr="002F5FCF">
              <w:rPr>
                <w:b w:val="0"/>
                <w:color w:val="000000"/>
                <w:sz w:val="20"/>
                <w:lang w:val="hr-HR" w:eastAsia="hr-HR"/>
              </w:rPr>
              <w:t>Projekt "Pomoćnici u nastavi 4"</w:t>
            </w:r>
          </w:p>
        </w:tc>
        <w:tc>
          <w:tcPr>
            <w:tcW w:w="4130" w:type="dxa"/>
            <w:tcBorders>
              <w:top w:val="nil"/>
              <w:left w:val="nil"/>
              <w:bottom w:val="single" w:sz="4" w:space="0" w:color="auto"/>
              <w:right w:val="single" w:sz="4" w:space="0" w:color="auto"/>
            </w:tcBorders>
            <w:shd w:val="clear" w:color="auto" w:fill="auto"/>
            <w:vAlign w:val="center"/>
            <w:hideMark/>
          </w:tcPr>
          <w:p w14:paraId="611F48BD" w14:textId="4FDEEFCA" w:rsidR="002F5FCF" w:rsidRPr="002F5FCF" w:rsidRDefault="002F5FCF" w:rsidP="005B5BEA">
            <w:pPr>
              <w:rPr>
                <w:b w:val="0"/>
                <w:color w:val="000000"/>
                <w:sz w:val="20"/>
                <w:lang w:val="hr-HR" w:eastAsia="hr-HR"/>
              </w:rPr>
            </w:pPr>
            <w:r w:rsidRPr="002F5FCF">
              <w:rPr>
                <w:b w:val="0"/>
                <w:color w:val="000000"/>
                <w:sz w:val="20"/>
                <w:lang w:val="hr-HR" w:eastAsia="hr-HR"/>
              </w:rPr>
              <w:t>Ugovor o sufinanciranju provedbe EU projekta broj: JPF.2023.-7.029.</w:t>
            </w:r>
          </w:p>
        </w:tc>
        <w:tc>
          <w:tcPr>
            <w:tcW w:w="1240" w:type="dxa"/>
            <w:tcBorders>
              <w:top w:val="nil"/>
              <w:left w:val="nil"/>
              <w:bottom w:val="single" w:sz="4" w:space="0" w:color="auto"/>
              <w:right w:val="single" w:sz="4" w:space="0" w:color="auto"/>
            </w:tcBorders>
            <w:shd w:val="clear" w:color="auto" w:fill="auto"/>
            <w:noWrap/>
            <w:vAlign w:val="center"/>
            <w:hideMark/>
          </w:tcPr>
          <w:p w14:paraId="08365541"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05.07.2028. </w:t>
            </w:r>
          </w:p>
        </w:tc>
        <w:tc>
          <w:tcPr>
            <w:tcW w:w="1141" w:type="dxa"/>
            <w:tcBorders>
              <w:top w:val="nil"/>
              <w:left w:val="nil"/>
              <w:bottom w:val="single" w:sz="4" w:space="0" w:color="auto"/>
              <w:right w:val="single" w:sz="4" w:space="0" w:color="auto"/>
            </w:tcBorders>
            <w:shd w:val="clear" w:color="auto" w:fill="auto"/>
            <w:noWrap/>
            <w:vAlign w:val="center"/>
            <w:hideMark/>
          </w:tcPr>
          <w:p w14:paraId="277142E1"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bl>
    <w:p w14:paraId="14BD0300" w14:textId="77777777" w:rsidR="00B73A44" w:rsidRDefault="00B73A44" w:rsidP="00440D47">
      <w:pPr>
        <w:rPr>
          <w:b w:val="0"/>
          <w:iCs/>
          <w:szCs w:val="24"/>
        </w:rPr>
      </w:pPr>
    </w:p>
    <w:p w14:paraId="0332D8A9" w14:textId="77777777" w:rsidR="00F2471C" w:rsidRDefault="00F2471C" w:rsidP="00440D47">
      <w:pPr>
        <w:rPr>
          <w:b w:val="0"/>
          <w:iCs/>
          <w:szCs w:val="24"/>
        </w:rPr>
      </w:pPr>
    </w:p>
    <w:p w14:paraId="1FA69AE8" w14:textId="77777777" w:rsidR="002F7B4D" w:rsidRDefault="002F7B4D" w:rsidP="00440D47">
      <w:pPr>
        <w:rPr>
          <w:b w:val="0"/>
          <w:iCs/>
          <w:szCs w:val="24"/>
        </w:rPr>
      </w:pPr>
    </w:p>
    <w:p w14:paraId="24D2E9BC" w14:textId="77777777" w:rsidR="0043692E" w:rsidRPr="005011AA" w:rsidRDefault="0043692E" w:rsidP="0043692E">
      <w:pPr>
        <w:rPr>
          <w:bCs/>
          <w:iCs/>
          <w:szCs w:val="24"/>
          <w:u w:val="single"/>
        </w:rPr>
      </w:pPr>
      <w:r w:rsidRPr="005011AA">
        <w:rPr>
          <w:bCs/>
          <w:iCs/>
          <w:szCs w:val="24"/>
          <w:u w:val="single"/>
        </w:rPr>
        <w:t>GRADSKA KNJIŽNICA “JURAJ ŠIŽGORIĆ”</w:t>
      </w:r>
    </w:p>
    <w:p w14:paraId="4A5D9542" w14:textId="77777777" w:rsidR="0043692E" w:rsidRDefault="0043692E" w:rsidP="0043692E">
      <w:pPr>
        <w:rPr>
          <w:b w:val="0"/>
          <w:iCs/>
          <w:szCs w:val="24"/>
        </w:rPr>
      </w:pPr>
    </w:p>
    <w:p w14:paraId="58235A0C" w14:textId="559181A8" w:rsidR="006402BF" w:rsidRPr="002F7B4D" w:rsidRDefault="002717E1" w:rsidP="002F7B4D">
      <w:pPr>
        <w:pStyle w:val="Zaglavlje"/>
        <w:tabs>
          <w:tab w:val="left" w:pos="1134"/>
          <w:tab w:val="left" w:pos="1560"/>
        </w:tabs>
        <w:ind w:left="720" w:right="-1"/>
        <w:jc w:val="both"/>
        <w:rPr>
          <w:b w:val="0"/>
          <w:iCs/>
          <w:szCs w:val="24"/>
          <w:lang w:val="pl-PL"/>
        </w:rPr>
      </w:pPr>
      <w:r w:rsidRPr="002717E1">
        <w:rPr>
          <w:b w:val="0"/>
          <w:szCs w:val="24"/>
          <w:lang w:val="hr-HR"/>
        </w:rPr>
        <w:t>I</w:t>
      </w:r>
      <w:r w:rsidR="0043692E" w:rsidRPr="002717E1">
        <w:rPr>
          <w:b w:val="0"/>
          <w:szCs w:val="24"/>
          <w:lang w:val="hr-HR"/>
        </w:rPr>
        <w:t xml:space="preserve">nstrument osiguranja plaćanja </w:t>
      </w:r>
      <w:r w:rsidR="002F7B4D">
        <w:rPr>
          <w:b w:val="0"/>
          <w:szCs w:val="24"/>
          <w:lang w:val="hr-HR"/>
        </w:rPr>
        <w:t xml:space="preserve">- </w:t>
      </w:r>
      <w:r w:rsidR="0043692E" w:rsidRPr="002717E1">
        <w:rPr>
          <w:b w:val="0"/>
          <w:szCs w:val="24"/>
          <w:lang w:val="hr-HR"/>
        </w:rPr>
        <w:t>bjanko zadužnice izdane HEP Opskrbi d.o.o. Zagreb u iznosu od 6.636,14</w:t>
      </w:r>
      <w:r w:rsidRPr="002717E1">
        <w:rPr>
          <w:b w:val="0"/>
          <w:szCs w:val="24"/>
          <w:lang w:val="hr-HR"/>
        </w:rPr>
        <w:t xml:space="preserve"> eura.</w:t>
      </w:r>
      <w:r w:rsidR="0043692E" w:rsidRPr="002717E1">
        <w:rPr>
          <w:b w:val="0"/>
          <w:szCs w:val="24"/>
          <w:lang w:val="hr-HR"/>
        </w:rPr>
        <w:t xml:space="preserve"> </w:t>
      </w:r>
    </w:p>
    <w:p w14:paraId="7BDF9061" w14:textId="1D4C4B02" w:rsidR="008F44D3" w:rsidRPr="00FC37BF" w:rsidRDefault="008F44D3" w:rsidP="009B6021">
      <w:pPr>
        <w:jc w:val="center"/>
        <w:rPr>
          <w:bCs/>
          <w:iCs/>
          <w:sz w:val="28"/>
          <w:szCs w:val="28"/>
          <w:u w:val="single"/>
          <w:lang w:val="pl-PL"/>
        </w:rPr>
      </w:pPr>
      <w:r w:rsidRPr="00FC37BF">
        <w:rPr>
          <w:bCs/>
          <w:iCs/>
          <w:sz w:val="28"/>
          <w:szCs w:val="28"/>
          <w:u w:val="single"/>
          <w:lang w:val="pl-PL"/>
        </w:rPr>
        <w:lastRenderedPageBreak/>
        <w:t>SUDSKI SPOROVI U TIJEKU</w:t>
      </w:r>
    </w:p>
    <w:p w14:paraId="64605B2B" w14:textId="77777777" w:rsidR="008F44D3" w:rsidRPr="00FC37BF" w:rsidRDefault="008F44D3" w:rsidP="00440D47">
      <w:pPr>
        <w:rPr>
          <w:bCs/>
          <w:iCs/>
          <w:szCs w:val="24"/>
          <w:u w:val="single"/>
          <w:lang w:val="pl-PL"/>
        </w:rPr>
      </w:pPr>
    </w:p>
    <w:p w14:paraId="27584430" w14:textId="7031B119" w:rsidR="008F44D3" w:rsidRPr="00FC37BF" w:rsidRDefault="008F44D3" w:rsidP="00440D47">
      <w:pPr>
        <w:rPr>
          <w:bCs/>
          <w:iCs/>
          <w:szCs w:val="24"/>
          <w:u w:val="single"/>
          <w:lang w:val="pl-PL"/>
        </w:rPr>
      </w:pPr>
      <w:r w:rsidRPr="00FC37BF">
        <w:rPr>
          <w:bCs/>
          <w:iCs/>
          <w:szCs w:val="24"/>
          <w:u w:val="single"/>
          <w:lang w:val="pl-PL"/>
        </w:rPr>
        <w:t>GRAD ŠIBENIK</w:t>
      </w:r>
    </w:p>
    <w:p w14:paraId="0FB6342C" w14:textId="77777777" w:rsidR="00463699" w:rsidRPr="00FC37BF" w:rsidRDefault="00463699" w:rsidP="00440D47">
      <w:pPr>
        <w:rPr>
          <w:bCs/>
          <w:iCs/>
          <w:szCs w:val="24"/>
          <w:u w:val="single"/>
          <w:lang w:val="pl-PL"/>
        </w:rPr>
      </w:pPr>
    </w:p>
    <w:p w14:paraId="40C3F6B5" w14:textId="77777777" w:rsidR="002F7B4D" w:rsidRPr="002F7B4D" w:rsidRDefault="002F7B4D" w:rsidP="00440D47">
      <w:pPr>
        <w:rPr>
          <w:bCs/>
          <w:iCs/>
          <w:sz w:val="48"/>
          <w:szCs w:val="48"/>
          <w:u w:val="single"/>
        </w:rPr>
      </w:pPr>
    </w:p>
    <w:p w14:paraId="376A911F" w14:textId="674087B1" w:rsidR="008F44D3" w:rsidRPr="00463699" w:rsidRDefault="008F44D3" w:rsidP="00440D47">
      <w:pPr>
        <w:rPr>
          <w:bCs/>
          <w:iCs/>
          <w:szCs w:val="24"/>
          <w:u w:val="single"/>
        </w:rPr>
      </w:pPr>
      <w:r w:rsidRPr="00463699">
        <w:rPr>
          <w:bCs/>
          <w:iCs/>
          <w:szCs w:val="24"/>
          <w:u w:val="single"/>
        </w:rPr>
        <w:t>OŠ JURJA DALMATINCA</w:t>
      </w:r>
    </w:p>
    <w:tbl>
      <w:tblPr>
        <w:tblpPr w:leftFromText="180" w:rightFromText="180" w:vertAnchor="text" w:horzAnchor="margin" w:tblpXSpec="center" w:tblpY="-436"/>
        <w:tblW w:w="14561" w:type="dxa"/>
        <w:tblLook w:val="04A0" w:firstRow="1" w:lastRow="0" w:firstColumn="1" w:lastColumn="0" w:noHBand="0" w:noVBand="1"/>
      </w:tblPr>
      <w:tblGrid>
        <w:gridCol w:w="1390"/>
        <w:gridCol w:w="8528"/>
        <w:gridCol w:w="872"/>
        <w:gridCol w:w="1572"/>
        <w:gridCol w:w="1038"/>
        <w:gridCol w:w="1155"/>
        <w:gridCol w:w="6"/>
      </w:tblGrid>
      <w:tr w:rsidR="007405DA" w:rsidRPr="007405DA" w14:paraId="58179730" w14:textId="77777777" w:rsidTr="002F7B4D">
        <w:trPr>
          <w:trHeight w:val="825"/>
        </w:trPr>
        <w:tc>
          <w:tcPr>
            <w:tcW w:w="14561"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5F661EE" w14:textId="500A3B1A" w:rsidR="007405DA" w:rsidRPr="007405DA" w:rsidRDefault="007405DA" w:rsidP="007405DA">
            <w:pPr>
              <w:jc w:val="center"/>
              <w:rPr>
                <w:bCs/>
                <w:color w:val="000000"/>
                <w:sz w:val="28"/>
                <w:szCs w:val="28"/>
                <w:lang w:val="hr-HR" w:eastAsia="hr-HR"/>
              </w:rPr>
            </w:pPr>
            <w:r w:rsidRPr="007405DA">
              <w:rPr>
                <w:bCs/>
                <w:color w:val="000000"/>
                <w:sz w:val="28"/>
                <w:szCs w:val="28"/>
                <w:lang w:val="hr-HR" w:eastAsia="hr-HR"/>
              </w:rPr>
              <w:t xml:space="preserve">SUDSKI SPOROVI U TIJEKU </w:t>
            </w:r>
          </w:p>
        </w:tc>
      </w:tr>
      <w:tr w:rsidR="007405DA" w:rsidRPr="007405DA" w14:paraId="1BA02CF1" w14:textId="77777777" w:rsidTr="002F7B4D">
        <w:trPr>
          <w:gridAfter w:val="1"/>
          <w:wAfter w:w="6" w:type="dxa"/>
          <w:trHeight w:val="615"/>
        </w:trPr>
        <w:tc>
          <w:tcPr>
            <w:tcW w:w="1390" w:type="dxa"/>
            <w:tcBorders>
              <w:top w:val="nil"/>
              <w:left w:val="single" w:sz="4" w:space="0" w:color="auto"/>
              <w:bottom w:val="single" w:sz="4" w:space="0" w:color="auto"/>
              <w:right w:val="single" w:sz="4" w:space="0" w:color="auto"/>
            </w:tcBorders>
            <w:shd w:val="clear" w:color="auto" w:fill="auto"/>
            <w:noWrap/>
            <w:vAlign w:val="center"/>
            <w:hideMark/>
          </w:tcPr>
          <w:p w14:paraId="1C100154" w14:textId="77777777" w:rsidR="007405DA" w:rsidRPr="007405DA" w:rsidRDefault="007405DA" w:rsidP="007405DA">
            <w:pPr>
              <w:jc w:val="center"/>
              <w:rPr>
                <w:bCs/>
                <w:sz w:val="20"/>
                <w:lang w:val="hr-HR" w:eastAsia="hr-HR"/>
              </w:rPr>
            </w:pPr>
            <w:r w:rsidRPr="007405DA">
              <w:rPr>
                <w:bCs/>
                <w:sz w:val="20"/>
                <w:lang w:val="hr-HR" w:eastAsia="hr-HR"/>
              </w:rPr>
              <w:t>Oznaka spora</w:t>
            </w:r>
          </w:p>
        </w:tc>
        <w:tc>
          <w:tcPr>
            <w:tcW w:w="8528" w:type="dxa"/>
            <w:tcBorders>
              <w:top w:val="nil"/>
              <w:left w:val="nil"/>
              <w:bottom w:val="single" w:sz="4" w:space="0" w:color="auto"/>
              <w:right w:val="single" w:sz="4" w:space="0" w:color="auto"/>
            </w:tcBorders>
            <w:shd w:val="clear" w:color="auto" w:fill="auto"/>
            <w:noWrap/>
            <w:vAlign w:val="center"/>
            <w:hideMark/>
          </w:tcPr>
          <w:p w14:paraId="2D0FB4C8" w14:textId="77777777" w:rsidR="007405DA" w:rsidRPr="007405DA" w:rsidRDefault="007405DA" w:rsidP="007405DA">
            <w:pPr>
              <w:jc w:val="center"/>
              <w:rPr>
                <w:bCs/>
                <w:sz w:val="20"/>
                <w:lang w:val="hr-HR" w:eastAsia="hr-HR"/>
              </w:rPr>
            </w:pPr>
            <w:r w:rsidRPr="007405DA">
              <w:rPr>
                <w:bCs/>
                <w:sz w:val="20"/>
                <w:lang w:val="hr-HR" w:eastAsia="hr-HR"/>
              </w:rPr>
              <w:t>Opis</w:t>
            </w:r>
          </w:p>
        </w:tc>
        <w:tc>
          <w:tcPr>
            <w:tcW w:w="872" w:type="dxa"/>
            <w:tcBorders>
              <w:top w:val="nil"/>
              <w:left w:val="nil"/>
              <w:bottom w:val="single" w:sz="4" w:space="0" w:color="auto"/>
              <w:right w:val="single" w:sz="4" w:space="0" w:color="auto"/>
            </w:tcBorders>
            <w:shd w:val="clear" w:color="auto" w:fill="auto"/>
            <w:noWrap/>
            <w:vAlign w:val="center"/>
            <w:hideMark/>
          </w:tcPr>
          <w:p w14:paraId="4E971826" w14:textId="77777777" w:rsidR="007405DA" w:rsidRPr="007405DA" w:rsidRDefault="007405DA" w:rsidP="007405DA">
            <w:pPr>
              <w:jc w:val="center"/>
              <w:rPr>
                <w:bCs/>
                <w:sz w:val="20"/>
                <w:lang w:val="hr-HR" w:eastAsia="hr-HR"/>
              </w:rPr>
            </w:pPr>
            <w:r w:rsidRPr="007405DA">
              <w:rPr>
                <w:bCs/>
                <w:sz w:val="20"/>
                <w:lang w:val="hr-HR" w:eastAsia="hr-HR"/>
              </w:rPr>
              <w:t>Status</w:t>
            </w:r>
          </w:p>
        </w:tc>
        <w:tc>
          <w:tcPr>
            <w:tcW w:w="1572" w:type="dxa"/>
            <w:tcBorders>
              <w:top w:val="nil"/>
              <w:left w:val="nil"/>
              <w:bottom w:val="single" w:sz="4" w:space="0" w:color="auto"/>
              <w:right w:val="single" w:sz="4" w:space="0" w:color="auto"/>
            </w:tcBorders>
            <w:shd w:val="clear" w:color="auto" w:fill="auto"/>
            <w:noWrap/>
            <w:vAlign w:val="center"/>
            <w:hideMark/>
          </w:tcPr>
          <w:p w14:paraId="15864C30" w14:textId="77777777" w:rsidR="007405DA" w:rsidRPr="007405DA" w:rsidRDefault="007405DA" w:rsidP="007405DA">
            <w:pPr>
              <w:jc w:val="center"/>
              <w:rPr>
                <w:bCs/>
                <w:sz w:val="20"/>
                <w:lang w:val="hr-HR" w:eastAsia="hr-HR"/>
              </w:rPr>
            </w:pPr>
            <w:r w:rsidRPr="007405DA">
              <w:rPr>
                <w:bCs/>
                <w:sz w:val="20"/>
                <w:lang w:val="hr-HR" w:eastAsia="hr-HR"/>
              </w:rPr>
              <w:t>Imovina/obveza</w:t>
            </w:r>
          </w:p>
        </w:tc>
        <w:tc>
          <w:tcPr>
            <w:tcW w:w="1038" w:type="dxa"/>
            <w:tcBorders>
              <w:top w:val="nil"/>
              <w:left w:val="nil"/>
              <w:bottom w:val="single" w:sz="4" w:space="0" w:color="auto"/>
              <w:right w:val="single" w:sz="4" w:space="0" w:color="auto"/>
            </w:tcBorders>
            <w:shd w:val="clear" w:color="auto" w:fill="auto"/>
            <w:noWrap/>
            <w:vAlign w:val="center"/>
            <w:hideMark/>
          </w:tcPr>
          <w:p w14:paraId="5C2593DE" w14:textId="77777777" w:rsidR="007405DA" w:rsidRPr="007405DA" w:rsidRDefault="007405DA" w:rsidP="007405DA">
            <w:pPr>
              <w:jc w:val="center"/>
              <w:rPr>
                <w:bCs/>
                <w:sz w:val="20"/>
                <w:lang w:val="hr-HR" w:eastAsia="hr-HR"/>
              </w:rPr>
            </w:pPr>
            <w:r w:rsidRPr="007405DA">
              <w:rPr>
                <w:bCs/>
                <w:sz w:val="20"/>
                <w:lang w:val="hr-HR" w:eastAsia="hr-HR"/>
              </w:rPr>
              <w:t>Dospijeće</w:t>
            </w:r>
          </w:p>
        </w:tc>
        <w:tc>
          <w:tcPr>
            <w:tcW w:w="1155" w:type="dxa"/>
            <w:tcBorders>
              <w:top w:val="nil"/>
              <w:left w:val="nil"/>
              <w:bottom w:val="single" w:sz="4" w:space="0" w:color="auto"/>
              <w:right w:val="single" w:sz="4" w:space="0" w:color="auto"/>
            </w:tcBorders>
            <w:shd w:val="clear" w:color="auto" w:fill="auto"/>
            <w:noWrap/>
            <w:vAlign w:val="center"/>
            <w:hideMark/>
          </w:tcPr>
          <w:p w14:paraId="28A6A1F6" w14:textId="77777777" w:rsidR="007405DA" w:rsidRPr="007405DA" w:rsidRDefault="007405DA" w:rsidP="007405DA">
            <w:pPr>
              <w:jc w:val="center"/>
              <w:rPr>
                <w:bCs/>
                <w:sz w:val="20"/>
                <w:lang w:val="hr-HR" w:eastAsia="hr-HR"/>
              </w:rPr>
            </w:pPr>
            <w:r w:rsidRPr="007405DA">
              <w:rPr>
                <w:bCs/>
                <w:sz w:val="20"/>
                <w:lang w:val="hr-HR" w:eastAsia="hr-HR"/>
              </w:rPr>
              <w:t>Iznos/EUR</w:t>
            </w:r>
          </w:p>
        </w:tc>
      </w:tr>
      <w:tr w:rsidR="007405DA" w:rsidRPr="007405DA" w14:paraId="1CD5947D" w14:textId="77777777" w:rsidTr="002F7B4D">
        <w:trPr>
          <w:gridAfter w:val="1"/>
          <w:wAfter w:w="6" w:type="dxa"/>
          <w:trHeight w:val="600"/>
        </w:trPr>
        <w:tc>
          <w:tcPr>
            <w:tcW w:w="1390" w:type="dxa"/>
            <w:tcBorders>
              <w:top w:val="nil"/>
              <w:left w:val="single" w:sz="4" w:space="0" w:color="auto"/>
              <w:bottom w:val="single" w:sz="4" w:space="0" w:color="auto"/>
              <w:right w:val="single" w:sz="4" w:space="0" w:color="auto"/>
            </w:tcBorders>
            <w:shd w:val="clear" w:color="000000" w:fill="FFFFFF"/>
            <w:noWrap/>
            <w:vAlign w:val="center"/>
            <w:hideMark/>
          </w:tcPr>
          <w:p w14:paraId="6AE8D378" w14:textId="77777777" w:rsidR="007405DA" w:rsidRPr="007405DA" w:rsidRDefault="007405DA" w:rsidP="007405DA">
            <w:pPr>
              <w:rPr>
                <w:b w:val="0"/>
                <w:sz w:val="20"/>
                <w:lang w:val="hr-HR" w:eastAsia="hr-HR"/>
              </w:rPr>
            </w:pPr>
            <w:r w:rsidRPr="007405DA">
              <w:rPr>
                <w:b w:val="0"/>
                <w:sz w:val="20"/>
                <w:lang w:val="hr-HR" w:eastAsia="hr-HR"/>
              </w:rPr>
              <w:t>P-2191/16</w:t>
            </w:r>
          </w:p>
        </w:tc>
        <w:tc>
          <w:tcPr>
            <w:tcW w:w="8528" w:type="dxa"/>
            <w:tcBorders>
              <w:top w:val="nil"/>
              <w:left w:val="nil"/>
              <w:bottom w:val="single" w:sz="4" w:space="0" w:color="auto"/>
              <w:right w:val="single" w:sz="4" w:space="0" w:color="auto"/>
            </w:tcBorders>
            <w:shd w:val="clear" w:color="000000" w:fill="FFFFFF"/>
            <w:noWrap/>
            <w:vAlign w:val="center"/>
            <w:hideMark/>
          </w:tcPr>
          <w:p w14:paraId="01058C19" w14:textId="77777777" w:rsidR="007405DA" w:rsidRPr="007405DA" w:rsidRDefault="007405DA" w:rsidP="007405DA">
            <w:pPr>
              <w:rPr>
                <w:b w:val="0"/>
                <w:sz w:val="20"/>
                <w:lang w:val="hr-HR" w:eastAsia="hr-HR"/>
              </w:rPr>
            </w:pPr>
            <w:r w:rsidRPr="007405DA">
              <w:rPr>
                <w:b w:val="0"/>
                <w:sz w:val="20"/>
                <w:lang w:val="hr-HR" w:eastAsia="hr-HR"/>
              </w:rPr>
              <w:t>Vlasnička tužba sa zahtjevom da se nekretnina vrati u posjed tužitelja ili isplati njezina vrijednost</w:t>
            </w:r>
          </w:p>
        </w:tc>
        <w:tc>
          <w:tcPr>
            <w:tcW w:w="872" w:type="dxa"/>
            <w:tcBorders>
              <w:top w:val="nil"/>
              <w:left w:val="nil"/>
              <w:bottom w:val="single" w:sz="4" w:space="0" w:color="auto"/>
              <w:right w:val="single" w:sz="4" w:space="0" w:color="auto"/>
            </w:tcBorders>
            <w:shd w:val="clear" w:color="000000" w:fill="FFFFFF"/>
            <w:noWrap/>
            <w:vAlign w:val="center"/>
            <w:hideMark/>
          </w:tcPr>
          <w:p w14:paraId="4CDC44F7" w14:textId="77777777" w:rsidR="007405DA" w:rsidRPr="007405DA" w:rsidRDefault="007405DA" w:rsidP="007405DA">
            <w:pPr>
              <w:jc w:val="center"/>
              <w:rPr>
                <w:b w:val="0"/>
                <w:sz w:val="20"/>
                <w:lang w:val="hr-HR" w:eastAsia="hr-HR"/>
              </w:rPr>
            </w:pPr>
            <w:r w:rsidRPr="007405DA">
              <w:rPr>
                <w:b w:val="0"/>
                <w:sz w:val="20"/>
                <w:lang w:val="hr-HR" w:eastAsia="hr-HR"/>
              </w:rPr>
              <w:t>Tuženik</w:t>
            </w:r>
          </w:p>
        </w:tc>
        <w:tc>
          <w:tcPr>
            <w:tcW w:w="1572" w:type="dxa"/>
            <w:tcBorders>
              <w:top w:val="nil"/>
              <w:left w:val="nil"/>
              <w:bottom w:val="single" w:sz="4" w:space="0" w:color="auto"/>
              <w:right w:val="single" w:sz="4" w:space="0" w:color="auto"/>
            </w:tcBorders>
            <w:shd w:val="clear" w:color="000000" w:fill="FFFFFF"/>
            <w:noWrap/>
            <w:vAlign w:val="center"/>
            <w:hideMark/>
          </w:tcPr>
          <w:p w14:paraId="394EA62D" w14:textId="77777777" w:rsidR="007405DA" w:rsidRPr="007405DA" w:rsidRDefault="007405DA" w:rsidP="007405DA">
            <w:pPr>
              <w:jc w:val="center"/>
              <w:rPr>
                <w:b w:val="0"/>
                <w:sz w:val="20"/>
                <w:lang w:val="hr-HR" w:eastAsia="hr-HR"/>
              </w:rPr>
            </w:pPr>
            <w:r w:rsidRPr="007405DA">
              <w:rPr>
                <w:b w:val="0"/>
                <w:sz w:val="20"/>
                <w:lang w:val="hr-HR" w:eastAsia="hr-HR"/>
              </w:rPr>
              <w:t>Obveza</w:t>
            </w:r>
          </w:p>
        </w:tc>
        <w:tc>
          <w:tcPr>
            <w:tcW w:w="1038" w:type="dxa"/>
            <w:tcBorders>
              <w:top w:val="nil"/>
              <w:left w:val="nil"/>
              <w:bottom w:val="single" w:sz="4" w:space="0" w:color="auto"/>
              <w:right w:val="single" w:sz="4" w:space="0" w:color="auto"/>
            </w:tcBorders>
            <w:shd w:val="clear" w:color="000000" w:fill="FFFFFF"/>
            <w:noWrap/>
            <w:vAlign w:val="center"/>
            <w:hideMark/>
          </w:tcPr>
          <w:p w14:paraId="1949E79D" w14:textId="77777777" w:rsidR="007405DA" w:rsidRPr="007405DA" w:rsidRDefault="007405DA" w:rsidP="007405DA">
            <w:pPr>
              <w:jc w:val="center"/>
              <w:rPr>
                <w:b w:val="0"/>
                <w:sz w:val="20"/>
                <w:lang w:val="hr-HR" w:eastAsia="hr-HR"/>
              </w:rPr>
            </w:pPr>
            <w:r w:rsidRPr="007405DA">
              <w:rPr>
                <w:b w:val="0"/>
                <w:sz w:val="20"/>
                <w:lang w:val="hr-HR" w:eastAsia="hr-HR"/>
              </w:rPr>
              <w:t>2024.</w:t>
            </w:r>
          </w:p>
        </w:tc>
        <w:tc>
          <w:tcPr>
            <w:tcW w:w="1155" w:type="dxa"/>
            <w:tcBorders>
              <w:top w:val="nil"/>
              <w:left w:val="nil"/>
              <w:bottom w:val="single" w:sz="4" w:space="0" w:color="auto"/>
              <w:right w:val="single" w:sz="4" w:space="0" w:color="auto"/>
            </w:tcBorders>
            <w:shd w:val="clear" w:color="000000" w:fill="FFFFFF"/>
            <w:noWrap/>
            <w:vAlign w:val="center"/>
            <w:hideMark/>
          </w:tcPr>
          <w:p w14:paraId="43472EA7" w14:textId="77777777" w:rsidR="007405DA" w:rsidRPr="007405DA" w:rsidRDefault="007405DA" w:rsidP="007405DA">
            <w:pPr>
              <w:jc w:val="center"/>
              <w:rPr>
                <w:b w:val="0"/>
                <w:sz w:val="20"/>
                <w:lang w:val="hr-HR" w:eastAsia="hr-HR"/>
              </w:rPr>
            </w:pPr>
            <w:r w:rsidRPr="007405DA">
              <w:rPr>
                <w:b w:val="0"/>
                <w:sz w:val="20"/>
                <w:lang w:val="hr-HR" w:eastAsia="hr-HR"/>
              </w:rPr>
              <w:t>66.361,53</w:t>
            </w:r>
          </w:p>
        </w:tc>
      </w:tr>
      <w:tr w:rsidR="007405DA" w:rsidRPr="007405DA" w14:paraId="49406725" w14:textId="77777777" w:rsidTr="002F7B4D">
        <w:trPr>
          <w:gridAfter w:val="1"/>
          <w:wAfter w:w="6" w:type="dxa"/>
          <w:trHeight w:val="600"/>
        </w:trPr>
        <w:tc>
          <w:tcPr>
            <w:tcW w:w="1390" w:type="dxa"/>
            <w:tcBorders>
              <w:top w:val="nil"/>
              <w:left w:val="single" w:sz="4" w:space="0" w:color="auto"/>
              <w:bottom w:val="single" w:sz="4" w:space="0" w:color="auto"/>
              <w:right w:val="single" w:sz="4" w:space="0" w:color="auto"/>
            </w:tcBorders>
            <w:shd w:val="clear" w:color="000000" w:fill="FFFFFF"/>
            <w:noWrap/>
            <w:vAlign w:val="center"/>
            <w:hideMark/>
          </w:tcPr>
          <w:p w14:paraId="48AE2E64" w14:textId="77777777" w:rsidR="007405DA" w:rsidRPr="007405DA" w:rsidRDefault="007405DA" w:rsidP="007405DA">
            <w:pPr>
              <w:rPr>
                <w:b w:val="0"/>
                <w:sz w:val="20"/>
                <w:lang w:val="hr-HR" w:eastAsia="hr-HR"/>
              </w:rPr>
            </w:pPr>
            <w:r w:rsidRPr="007405DA">
              <w:rPr>
                <w:b w:val="0"/>
                <w:sz w:val="20"/>
                <w:lang w:val="hr-HR" w:eastAsia="hr-HR"/>
              </w:rPr>
              <w:t>P-154/17</w:t>
            </w:r>
          </w:p>
        </w:tc>
        <w:tc>
          <w:tcPr>
            <w:tcW w:w="8528" w:type="dxa"/>
            <w:tcBorders>
              <w:top w:val="nil"/>
              <w:left w:val="nil"/>
              <w:bottom w:val="single" w:sz="4" w:space="0" w:color="auto"/>
              <w:right w:val="single" w:sz="4" w:space="0" w:color="auto"/>
            </w:tcBorders>
            <w:shd w:val="clear" w:color="000000" w:fill="FFFFFF"/>
            <w:noWrap/>
            <w:vAlign w:val="center"/>
            <w:hideMark/>
          </w:tcPr>
          <w:p w14:paraId="5D3687E5" w14:textId="77777777" w:rsidR="007405DA" w:rsidRPr="007405DA" w:rsidRDefault="007405DA" w:rsidP="007405DA">
            <w:pPr>
              <w:rPr>
                <w:b w:val="0"/>
                <w:sz w:val="20"/>
                <w:lang w:val="hr-HR" w:eastAsia="hr-HR"/>
              </w:rPr>
            </w:pPr>
            <w:r w:rsidRPr="007405DA">
              <w:rPr>
                <w:b w:val="0"/>
                <w:sz w:val="20"/>
                <w:lang w:val="hr-HR" w:eastAsia="hr-HR"/>
              </w:rPr>
              <w:t xml:space="preserve">Naknada štete - Projekt uređenja tvrđave Barone </w:t>
            </w:r>
          </w:p>
        </w:tc>
        <w:tc>
          <w:tcPr>
            <w:tcW w:w="872" w:type="dxa"/>
            <w:tcBorders>
              <w:top w:val="nil"/>
              <w:left w:val="nil"/>
              <w:bottom w:val="single" w:sz="4" w:space="0" w:color="auto"/>
              <w:right w:val="single" w:sz="4" w:space="0" w:color="auto"/>
            </w:tcBorders>
            <w:shd w:val="clear" w:color="000000" w:fill="FFFFFF"/>
            <w:noWrap/>
            <w:vAlign w:val="center"/>
            <w:hideMark/>
          </w:tcPr>
          <w:p w14:paraId="100846AB" w14:textId="77777777" w:rsidR="007405DA" w:rsidRPr="007405DA" w:rsidRDefault="007405DA" w:rsidP="007405DA">
            <w:pPr>
              <w:jc w:val="center"/>
              <w:rPr>
                <w:b w:val="0"/>
                <w:sz w:val="20"/>
                <w:lang w:val="hr-HR" w:eastAsia="hr-HR"/>
              </w:rPr>
            </w:pPr>
            <w:r w:rsidRPr="007405DA">
              <w:rPr>
                <w:b w:val="0"/>
                <w:sz w:val="20"/>
                <w:lang w:val="hr-HR" w:eastAsia="hr-HR"/>
              </w:rPr>
              <w:t>Tuženik</w:t>
            </w:r>
          </w:p>
        </w:tc>
        <w:tc>
          <w:tcPr>
            <w:tcW w:w="1572" w:type="dxa"/>
            <w:tcBorders>
              <w:top w:val="nil"/>
              <w:left w:val="nil"/>
              <w:bottom w:val="single" w:sz="4" w:space="0" w:color="auto"/>
              <w:right w:val="single" w:sz="4" w:space="0" w:color="auto"/>
            </w:tcBorders>
            <w:shd w:val="clear" w:color="000000" w:fill="FFFFFF"/>
            <w:noWrap/>
            <w:vAlign w:val="center"/>
            <w:hideMark/>
          </w:tcPr>
          <w:p w14:paraId="288BC5DF" w14:textId="77777777" w:rsidR="007405DA" w:rsidRPr="007405DA" w:rsidRDefault="007405DA" w:rsidP="007405DA">
            <w:pPr>
              <w:jc w:val="center"/>
              <w:rPr>
                <w:b w:val="0"/>
                <w:sz w:val="20"/>
                <w:lang w:val="hr-HR" w:eastAsia="hr-HR"/>
              </w:rPr>
            </w:pPr>
            <w:r w:rsidRPr="007405DA">
              <w:rPr>
                <w:b w:val="0"/>
                <w:sz w:val="20"/>
                <w:lang w:val="hr-HR" w:eastAsia="hr-HR"/>
              </w:rPr>
              <w:t>Obveza</w:t>
            </w:r>
          </w:p>
        </w:tc>
        <w:tc>
          <w:tcPr>
            <w:tcW w:w="1038" w:type="dxa"/>
            <w:tcBorders>
              <w:top w:val="nil"/>
              <w:left w:val="nil"/>
              <w:bottom w:val="single" w:sz="4" w:space="0" w:color="auto"/>
              <w:right w:val="single" w:sz="4" w:space="0" w:color="auto"/>
            </w:tcBorders>
            <w:shd w:val="clear" w:color="000000" w:fill="FFFFFF"/>
            <w:noWrap/>
            <w:vAlign w:val="center"/>
            <w:hideMark/>
          </w:tcPr>
          <w:p w14:paraId="1532B4E3" w14:textId="77777777" w:rsidR="007405DA" w:rsidRPr="007405DA" w:rsidRDefault="007405DA" w:rsidP="007405DA">
            <w:pPr>
              <w:jc w:val="center"/>
              <w:rPr>
                <w:b w:val="0"/>
                <w:sz w:val="20"/>
                <w:lang w:val="hr-HR" w:eastAsia="hr-HR"/>
              </w:rPr>
            </w:pPr>
            <w:r w:rsidRPr="007405DA">
              <w:rPr>
                <w:b w:val="0"/>
                <w:sz w:val="20"/>
                <w:lang w:val="hr-HR" w:eastAsia="hr-HR"/>
              </w:rPr>
              <w:t>2024.</w:t>
            </w:r>
          </w:p>
        </w:tc>
        <w:tc>
          <w:tcPr>
            <w:tcW w:w="1155" w:type="dxa"/>
            <w:tcBorders>
              <w:top w:val="nil"/>
              <w:left w:val="nil"/>
              <w:bottom w:val="single" w:sz="4" w:space="0" w:color="auto"/>
              <w:right w:val="single" w:sz="4" w:space="0" w:color="auto"/>
            </w:tcBorders>
            <w:shd w:val="clear" w:color="000000" w:fill="FFFFFF"/>
            <w:noWrap/>
            <w:vAlign w:val="center"/>
            <w:hideMark/>
          </w:tcPr>
          <w:p w14:paraId="555216C5" w14:textId="77777777" w:rsidR="007405DA" w:rsidRPr="007405DA" w:rsidRDefault="007405DA" w:rsidP="007405DA">
            <w:pPr>
              <w:jc w:val="center"/>
              <w:rPr>
                <w:b w:val="0"/>
                <w:sz w:val="20"/>
                <w:lang w:val="hr-HR" w:eastAsia="hr-HR"/>
              </w:rPr>
            </w:pPr>
            <w:r w:rsidRPr="007405DA">
              <w:rPr>
                <w:b w:val="0"/>
                <w:sz w:val="20"/>
                <w:lang w:val="hr-HR" w:eastAsia="hr-HR"/>
              </w:rPr>
              <w:t>46.452,98</w:t>
            </w:r>
          </w:p>
        </w:tc>
      </w:tr>
      <w:tr w:rsidR="007405DA" w:rsidRPr="007405DA" w14:paraId="3300BEF1" w14:textId="77777777" w:rsidTr="002F7B4D">
        <w:trPr>
          <w:gridAfter w:val="1"/>
          <w:wAfter w:w="6" w:type="dxa"/>
          <w:trHeight w:val="600"/>
        </w:trPr>
        <w:tc>
          <w:tcPr>
            <w:tcW w:w="1390" w:type="dxa"/>
            <w:tcBorders>
              <w:top w:val="nil"/>
              <w:left w:val="single" w:sz="4" w:space="0" w:color="auto"/>
              <w:bottom w:val="single" w:sz="4" w:space="0" w:color="auto"/>
              <w:right w:val="single" w:sz="4" w:space="0" w:color="auto"/>
            </w:tcBorders>
            <w:shd w:val="clear" w:color="000000" w:fill="FFFFFF"/>
            <w:noWrap/>
            <w:vAlign w:val="center"/>
            <w:hideMark/>
          </w:tcPr>
          <w:p w14:paraId="46C1DFA4" w14:textId="77777777" w:rsidR="007405DA" w:rsidRPr="007405DA" w:rsidRDefault="007405DA" w:rsidP="007405DA">
            <w:pPr>
              <w:rPr>
                <w:b w:val="0"/>
                <w:sz w:val="20"/>
                <w:lang w:val="hr-HR" w:eastAsia="hr-HR"/>
              </w:rPr>
            </w:pPr>
            <w:r w:rsidRPr="007405DA">
              <w:rPr>
                <w:b w:val="0"/>
                <w:sz w:val="20"/>
                <w:lang w:val="hr-HR" w:eastAsia="hr-HR"/>
              </w:rPr>
              <w:t>P-672/13</w:t>
            </w:r>
          </w:p>
        </w:tc>
        <w:tc>
          <w:tcPr>
            <w:tcW w:w="8528" w:type="dxa"/>
            <w:tcBorders>
              <w:top w:val="nil"/>
              <w:left w:val="nil"/>
              <w:bottom w:val="single" w:sz="4" w:space="0" w:color="auto"/>
              <w:right w:val="single" w:sz="4" w:space="0" w:color="auto"/>
            </w:tcBorders>
            <w:shd w:val="clear" w:color="000000" w:fill="FFFFFF"/>
            <w:noWrap/>
            <w:vAlign w:val="center"/>
            <w:hideMark/>
          </w:tcPr>
          <w:p w14:paraId="16AD7152" w14:textId="77777777" w:rsidR="007405DA" w:rsidRPr="007405DA" w:rsidRDefault="007405DA" w:rsidP="007405DA">
            <w:pPr>
              <w:rPr>
                <w:b w:val="0"/>
                <w:sz w:val="20"/>
                <w:lang w:val="hr-HR" w:eastAsia="hr-HR"/>
              </w:rPr>
            </w:pPr>
            <w:r w:rsidRPr="007405DA">
              <w:rPr>
                <w:b w:val="0"/>
                <w:sz w:val="20"/>
                <w:lang w:val="hr-HR" w:eastAsia="hr-HR"/>
              </w:rPr>
              <w:t>Naknada štete od požara prouzrokovanog djelatnošću tvrtke u vlasništvu Grada</w:t>
            </w:r>
          </w:p>
        </w:tc>
        <w:tc>
          <w:tcPr>
            <w:tcW w:w="872" w:type="dxa"/>
            <w:tcBorders>
              <w:top w:val="nil"/>
              <w:left w:val="nil"/>
              <w:bottom w:val="single" w:sz="4" w:space="0" w:color="auto"/>
              <w:right w:val="single" w:sz="4" w:space="0" w:color="auto"/>
            </w:tcBorders>
            <w:shd w:val="clear" w:color="000000" w:fill="FFFFFF"/>
            <w:noWrap/>
            <w:vAlign w:val="center"/>
            <w:hideMark/>
          </w:tcPr>
          <w:p w14:paraId="16E108FE" w14:textId="77777777" w:rsidR="007405DA" w:rsidRPr="007405DA" w:rsidRDefault="007405DA" w:rsidP="007405DA">
            <w:pPr>
              <w:jc w:val="center"/>
              <w:rPr>
                <w:b w:val="0"/>
                <w:sz w:val="20"/>
                <w:lang w:val="hr-HR" w:eastAsia="hr-HR"/>
              </w:rPr>
            </w:pPr>
            <w:r w:rsidRPr="007405DA">
              <w:rPr>
                <w:b w:val="0"/>
                <w:sz w:val="20"/>
                <w:lang w:val="hr-HR" w:eastAsia="hr-HR"/>
              </w:rPr>
              <w:t>Tuženik</w:t>
            </w:r>
          </w:p>
        </w:tc>
        <w:tc>
          <w:tcPr>
            <w:tcW w:w="1572" w:type="dxa"/>
            <w:tcBorders>
              <w:top w:val="nil"/>
              <w:left w:val="nil"/>
              <w:bottom w:val="single" w:sz="4" w:space="0" w:color="auto"/>
              <w:right w:val="single" w:sz="4" w:space="0" w:color="auto"/>
            </w:tcBorders>
            <w:shd w:val="clear" w:color="000000" w:fill="FFFFFF"/>
            <w:noWrap/>
            <w:vAlign w:val="center"/>
            <w:hideMark/>
          </w:tcPr>
          <w:p w14:paraId="5222C693" w14:textId="77777777" w:rsidR="007405DA" w:rsidRPr="007405DA" w:rsidRDefault="007405DA" w:rsidP="007405DA">
            <w:pPr>
              <w:jc w:val="center"/>
              <w:rPr>
                <w:b w:val="0"/>
                <w:sz w:val="20"/>
                <w:lang w:val="hr-HR" w:eastAsia="hr-HR"/>
              </w:rPr>
            </w:pPr>
            <w:r w:rsidRPr="007405DA">
              <w:rPr>
                <w:b w:val="0"/>
                <w:sz w:val="20"/>
                <w:lang w:val="hr-HR" w:eastAsia="hr-HR"/>
              </w:rPr>
              <w:t>Obveza</w:t>
            </w:r>
          </w:p>
        </w:tc>
        <w:tc>
          <w:tcPr>
            <w:tcW w:w="1038" w:type="dxa"/>
            <w:tcBorders>
              <w:top w:val="nil"/>
              <w:left w:val="nil"/>
              <w:bottom w:val="single" w:sz="4" w:space="0" w:color="auto"/>
              <w:right w:val="single" w:sz="4" w:space="0" w:color="auto"/>
            </w:tcBorders>
            <w:shd w:val="clear" w:color="000000" w:fill="FFFFFF"/>
            <w:noWrap/>
            <w:vAlign w:val="center"/>
            <w:hideMark/>
          </w:tcPr>
          <w:p w14:paraId="1B28C820" w14:textId="77777777" w:rsidR="007405DA" w:rsidRPr="007405DA" w:rsidRDefault="007405DA" w:rsidP="007405DA">
            <w:pPr>
              <w:jc w:val="center"/>
              <w:rPr>
                <w:b w:val="0"/>
                <w:sz w:val="20"/>
                <w:lang w:val="hr-HR" w:eastAsia="hr-HR"/>
              </w:rPr>
            </w:pPr>
            <w:r w:rsidRPr="007405DA">
              <w:rPr>
                <w:b w:val="0"/>
                <w:sz w:val="20"/>
                <w:lang w:val="hr-HR" w:eastAsia="hr-HR"/>
              </w:rPr>
              <w:t>2024.</w:t>
            </w:r>
          </w:p>
        </w:tc>
        <w:tc>
          <w:tcPr>
            <w:tcW w:w="1155" w:type="dxa"/>
            <w:tcBorders>
              <w:top w:val="nil"/>
              <w:left w:val="nil"/>
              <w:bottom w:val="single" w:sz="4" w:space="0" w:color="auto"/>
              <w:right w:val="single" w:sz="4" w:space="0" w:color="auto"/>
            </w:tcBorders>
            <w:shd w:val="clear" w:color="000000" w:fill="FFFFFF"/>
            <w:noWrap/>
            <w:vAlign w:val="center"/>
            <w:hideMark/>
          </w:tcPr>
          <w:p w14:paraId="06923B7C" w14:textId="77777777" w:rsidR="007405DA" w:rsidRPr="007405DA" w:rsidRDefault="007405DA" w:rsidP="007405DA">
            <w:pPr>
              <w:jc w:val="center"/>
              <w:rPr>
                <w:b w:val="0"/>
                <w:sz w:val="20"/>
                <w:lang w:val="hr-HR" w:eastAsia="hr-HR"/>
              </w:rPr>
            </w:pPr>
            <w:r w:rsidRPr="007405DA">
              <w:rPr>
                <w:b w:val="0"/>
                <w:sz w:val="20"/>
                <w:lang w:val="hr-HR" w:eastAsia="hr-HR"/>
              </w:rPr>
              <w:t>22.618,62</w:t>
            </w:r>
          </w:p>
        </w:tc>
      </w:tr>
      <w:tr w:rsidR="007405DA" w:rsidRPr="007405DA" w14:paraId="01B174CA" w14:textId="77777777" w:rsidTr="002F7B4D">
        <w:trPr>
          <w:gridAfter w:val="1"/>
          <w:wAfter w:w="6" w:type="dxa"/>
          <w:trHeight w:val="600"/>
        </w:trPr>
        <w:tc>
          <w:tcPr>
            <w:tcW w:w="1390" w:type="dxa"/>
            <w:tcBorders>
              <w:top w:val="nil"/>
              <w:left w:val="single" w:sz="4" w:space="0" w:color="auto"/>
              <w:bottom w:val="single" w:sz="4" w:space="0" w:color="auto"/>
              <w:right w:val="single" w:sz="4" w:space="0" w:color="auto"/>
            </w:tcBorders>
            <w:shd w:val="clear" w:color="000000" w:fill="FFFFFF"/>
            <w:noWrap/>
            <w:vAlign w:val="center"/>
            <w:hideMark/>
          </w:tcPr>
          <w:p w14:paraId="3EA9F48C" w14:textId="77777777" w:rsidR="007405DA" w:rsidRPr="007405DA" w:rsidRDefault="007405DA" w:rsidP="007405DA">
            <w:pPr>
              <w:rPr>
                <w:b w:val="0"/>
                <w:sz w:val="20"/>
                <w:lang w:val="hr-HR" w:eastAsia="hr-HR"/>
              </w:rPr>
            </w:pPr>
            <w:r w:rsidRPr="007405DA">
              <w:rPr>
                <w:b w:val="0"/>
                <w:sz w:val="20"/>
                <w:lang w:val="hr-HR" w:eastAsia="hr-HR"/>
              </w:rPr>
              <w:t>P-66/22</w:t>
            </w:r>
          </w:p>
        </w:tc>
        <w:tc>
          <w:tcPr>
            <w:tcW w:w="8528" w:type="dxa"/>
            <w:tcBorders>
              <w:top w:val="nil"/>
              <w:left w:val="nil"/>
              <w:bottom w:val="single" w:sz="4" w:space="0" w:color="auto"/>
              <w:right w:val="single" w:sz="4" w:space="0" w:color="auto"/>
            </w:tcBorders>
            <w:shd w:val="clear" w:color="000000" w:fill="FFFFFF"/>
            <w:noWrap/>
            <w:vAlign w:val="center"/>
            <w:hideMark/>
          </w:tcPr>
          <w:p w14:paraId="19178643" w14:textId="77777777" w:rsidR="007405DA" w:rsidRPr="007405DA" w:rsidRDefault="007405DA" w:rsidP="007405DA">
            <w:pPr>
              <w:rPr>
                <w:b w:val="0"/>
                <w:sz w:val="20"/>
                <w:lang w:val="hr-HR" w:eastAsia="hr-HR"/>
              </w:rPr>
            </w:pPr>
            <w:r w:rsidRPr="007405DA">
              <w:rPr>
                <w:b w:val="0"/>
                <w:sz w:val="20"/>
                <w:lang w:val="hr-HR" w:eastAsia="hr-HR"/>
              </w:rPr>
              <w:t xml:space="preserve">Naknada za parkirališna mjesta </w:t>
            </w:r>
          </w:p>
        </w:tc>
        <w:tc>
          <w:tcPr>
            <w:tcW w:w="872" w:type="dxa"/>
            <w:tcBorders>
              <w:top w:val="nil"/>
              <w:left w:val="nil"/>
              <w:bottom w:val="single" w:sz="4" w:space="0" w:color="auto"/>
              <w:right w:val="single" w:sz="4" w:space="0" w:color="auto"/>
            </w:tcBorders>
            <w:shd w:val="clear" w:color="000000" w:fill="FFFFFF"/>
            <w:noWrap/>
            <w:vAlign w:val="center"/>
            <w:hideMark/>
          </w:tcPr>
          <w:p w14:paraId="3686854B" w14:textId="77777777" w:rsidR="007405DA" w:rsidRPr="007405DA" w:rsidRDefault="007405DA" w:rsidP="007405DA">
            <w:pPr>
              <w:jc w:val="center"/>
              <w:rPr>
                <w:b w:val="0"/>
                <w:sz w:val="20"/>
                <w:lang w:val="hr-HR" w:eastAsia="hr-HR"/>
              </w:rPr>
            </w:pPr>
            <w:r w:rsidRPr="007405DA">
              <w:rPr>
                <w:b w:val="0"/>
                <w:sz w:val="20"/>
                <w:lang w:val="hr-HR" w:eastAsia="hr-HR"/>
              </w:rPr>
              <w:t>Tuženik</w:t>
            </w:r>
          </w:p>
        </w:tc>
        <w:tc>
          <w:tcPr>
            <w:tcW w:w="1572" w:type="dxa"/>
            <w:tcBorders>
              <w:top w:val="nil"/>
              <w:left w:val="nil"/>
              <w:bottom w:val="single" w:sz="4" w:space="0" w:color="auto"/>
              <w:right w:val="single" w:sz="4" w:space="0" w:color="auto"/>
            </w:tcBorders>
            <w:shd w:val="clear" w:color="000000" w:fill="FFFFFF"/>
            <w:noWrap/>
            <w:vAlign w:val="center"/>
            <w:hideMark/>
          </w:tcPr>
          <w:p w14:paraId="61B456A0" w14:textId="77777777" w:rsidR="007405DA" w:rsidRPr="007405DA" w:rsidRDefault="007405DA" w:rsidP="007405DA">
            <w:pPr>
              <w:jc w:val="center"/>
              <w:rPr>
                <w:b w:val="0"/>
                <w:sz w:val="20"/>
                <w:lang w:val="hr-HR" w:eastAsia="hr-HR"/>
              </w:rPr>
            </w:pPr>
            <w:r w:rsidRPr="007405DA">
              <w:rPr>
                <w:b w:val="0"/>
                <w:sz w:val="20"/>
                <w:lang w:val="hr-HR" w:eastAsia="hr-HR"/>
              </w:rPr>
              <w:t>Obveza</w:t>
            </w:r>
          </w:p>
        </w:tc>
        <w:tc>
          <w:tcPr>
            <w:tcW w:w="1038" w:type="dxa"/>
            <w:tcBorders>
              <w:top w:val="nil"/>
              <w:left w:val="nil"/>
              <w:bottom w:val="single" w:sz="4" w:space="0" w:color="auto"/>
              <w:right w:val="single" w:sz="4" w:space="0" w:color="auto"/>
            </w:tcBorders>
            <w:shd w:val="clear" w:color="000000" w:fill="FFFFFF"/>
            <w:noWrap/>
            <w:vAlign w:val="center"/>
            <w:hideMark/>
          </w:tcPr>
          <w:p w14:paraId="5E6C23CC" w14:textId="77777777" w:rsidR="007405DA" w:rsidRPr="007405DA" w:rsidRDefault="007405DA" w:rsidP="007405DA">
            <w:pPr>
              <w:jc w:val="center"/>
              <w:rPr>
                <w:b w:val="0"/>
                <w:sz w:val="20"/>
                <w:lang w:val="hr-HR" w:eastAsia="hr-HR"/>
              </w:rPr>
            </w:pPr>
            <w:r w:rsidRPr="007405DA">
              <w:rPr>
                <w:b w:val="0"/>
                <w:sz w:val="20"/>
                <w:lang w:val="hr-HR" w:eastAsia="hr-HR"/>
              </w:rPr>
              <w:t>2024.</w:t>
            </w:r>
          </w:p>
        </w:tc>
        <w:tc>
          <w:tcPr>
            <w:tcW w:w="1155" w:type="dxa"/>
            <w:tcBorders>
              <w:top w:val="nil"/>
              <w:left w:val="nil"/>
              <w:bottom w:val="single" w:sz="4" w:space="0" w:color="auto"/>
              <w:right w:val="single" w:sz="4" w:space="0" w:color="auto"/>
            </w:tcBorders>
            <w:shd w:val="clear" w:color="000000" w:fill="FFFFFF"/>
            <w:noWrap/>
            <w:vAlign w:val="center"/>
            <w:hideMark/>
          </w:tcPr>
          <w:p w14:paraId="75A6239F" w14:textId="77777777" w:rsidR="007405DA" w:rsidRPr="007405DA" w:rsidRDefault="007405DA" w:rsidP="007405DA">
            <w:pPr>
              <w:jc w:val="center"/>
              <w:rPr>
                <w:b w:val="0"/>
                <w:sz w:val="20"/>
                <w:lang w:val="hr-HR" w:eastAsia="hr-HR"/>
              </w:rPr>
            </w:pPr>
            <w:r w:rsidRPr="007405DA">
              <w:rPr>
                <w:b w:val="0"/>
                <w:sz w:val="20"/>
                <w:lang w:val="hr-HR" w:eastAsia="hr-HR"/>
              </w:rPr>
              <w:t>152.631,22</w:t>
            </w:r>
          </w:p>
        </w:tc>
      </w:tr>
    </w:tbl>
    <w:p w14:paraId="216948AB" w14:textId="77777777" w:rsidR="001664FB" w:rsidRDefault="001664FB" w:rsidP="00590066">
      <w:pPr>
        <w:rPr>
          <w:b w:val="0"/>
          <w:iCs/>
          <w:szCs w:val="24"/>
        </w:rPr>
      </w:pPr>
    </w:p>
    <w:p w14:paraId="4CA1D076" w14:textId="77777777" w:rsidR="00463699" w:rsidRPr="00A8462B" w:rsidRDefault="00463699" w:rsidP="00463699">
      <w:pPr>
        <w:rPr>
          <w:b w:val="0"/>
          <w:bCs/>
          <w:szCs w:val="24"/>
          <w:lang w:val="hr-HR"/>
        </w:rPr>
      </w:pPr>
    </w:p>
    <w:tbl>
      <w:tblPr>
        <w:tblStyle w:val="Reetkatablice"/>
        <w:tblW w:w="14743" w:type="dxa"/>
        <w:tblInd w:w="-431" w:type="dxa"/>
        <w:tblLayout w:type="fixed"/>
        <w:tblLook w:val="04A0" w:firstRow="1" w:lastRow="0" w:firstColumn="1" w:lastColumn="0" w:noHBand="0" w:noVBand="1"/>
      </w:tblPr>
      <w:tblGrid>
        <w:gridCol w:w="1259"/>
        <w:gridCol w:w="3420"/>
        <w:gridCol w:w="1417"/>
        <w:gridCol w:w="1472"/>
        <w:gridCol w:w="1639"/>
        <w:gridCol w:w="1252"/>
        <w:gridCol w:w="4284"/>
      </w:tblGrid>
      <w:tr w:rsidR="00463699" w:rsidRPr="00A8462B" w14:paraId="484801CA" w14:textId="77777777" w:rsidTr="002F7B4D">
        <w:tc>
          <w:tcPr>
            <w:tcW w:w="1259" w:type="dxa"/>
            <w:shd w:val="clear" w:color="auto" w:fill="auto"/>
            <w:vAlign w:val="center"/>
          </w:tcPr>
          <w:p w14:paraId="76C727FD" w14:textId="77777777" w:rsidR="00463699" w:rsidRPr="00733A7B" w:rsidRDefault="00463699" w:rsidP="00F7375D">
            <w:pPr>
              <w:jc w:val="center"/>
              <w:rPr>
                <w:rFonts w:ascii="Times New Roman" w:hAnsi="Times New Roman"/>
                <w:sz w:val="20"/>
                <w:szCs w:val="24"/>
              </w:rPr>
            </w:pPr>
            <w:r w:rsidRPr="00733A7B">
              <w:rPr>
                <w:rFonts w:ascii="Times New Roman" w:hAnsi="Times New Roman"/>
                <w:sz w:val="20"/>
                <w:szCs w:val="24"/>
              </w:rPr>
              <w:t>REDNI BROJ</w:t>
            </w:r>
          </w:p>
        </w:tc>
        <w:tc>
          <w:tcPr>
            <w:tcW w:w="3420" w:type="dxa"/>
            <w:shd w:val="clear" w:color="auto" w:fill="auto"/>
            <w:vAlign w:val="center"/>
          </w:tcPr>
          <w:p w14:paraId="51560F0B" w14:textId="77777777" w:rsidR="00463699" w:rsidRPr="00733A7B" w:rsidRDefault="00463699" w:rsidP="00F7375D">
            <w:pPr>
              <w:jc w:val="center"/>
              <w:rPr>
                <w:rFonts w:ascii="Times New Roman" w:hAnsi="Times New Roman"/>
                <w:sz w:val="20"/>
                <w:szCs w:val="24"/>
              </w:rPr>
            </w:pPr>
            <w:r w:rsidRPr="00733A7B">
              <w:rPr>
                <w:rFonts w:ascii="Times New Roman" w:hAnsi="Times New Roman"/>
                <w:sz w:val="20"/>
                <w:szCs w:val="24"/>
              </w:rPr>
              <w:t>SAŽETI OPIS PRIRODE SPORA</w:t>
            </w:r>
          </w:p>
        </w:tc>
        <w:tc>
          <w:tcPr>
            <w:tcW w:w="1417" w:type="dxa"/>
            <w:shd w:val="clear" w:color="auto" w:fill="auto"/>
            <w:vAlign w:val="center"/>
          </w:tcPr>
          <w:p w14:paraId="6D8BF5D4" w14:textId="627FE67B" w:rsidR="00463699" w:rsidRPr="00733A7B" w:rsidRDefault="00463699" w:rsidP="00F7375D">
            <w:pPr>
              <w:jc w:val="center"/>
              <w:rPr>
                <w:rFonts w:ascii="Times New Roman" w:hAnsi="Times New Roman"/>
                <w:sz w:val="20"/>
                <w:szCs w:val="24"/>
              </w:rPr>
            </w:pPr>
            <w:r w:rsidRPr="00733A7B">
              <w:rPr>
                <w:rFonts w:ascii="Times New Roman" w:hAnsi="Times New Roman"/>
                <w:sz w:val="20"/>
                <w:szCs w:val="24"/>
              </w:rPr>
              <w:t>IZNOS GLAVNICE</w:t>
            </w:r>
            <w:r w:rsidR="00766509">
              <w:rPr>
                <w:rFonts w:ascii="Times New Roman" w:hAnsi="Times New Roman"/>
                <w:sz w:val="20"/>
                <w:szCs w:val="24"/>
              </w:rPr>
              <w:t xml:space="preserve"> (EUR)</w:t>
            </w:r>
          </w:p>
        </w:tc>
        <w:tc>
          <w:tcPr>
            <w:tcW w:w="1472" w:type="dxa"/>
            <w:shd w:val="clear" w:color="auto" w:fill="auto"/>
            <w:vAlign w:val="center"/>
          </w:tcPr>
          <w:p w14:paraId="2D62C83E" w14:textId="77777777" w:rsidR="00463699" w:rsidRPr="00733A7B" w:rsidRDefault="00463699" w:rsidP="00F7375D">
            <w:pPr>
              <w:jc w:val="center"/>
              <w:rPr>
                <w:rFonts w:ascii="Times New Roman" w:hAnsi="Times New Roman"/>
                <w:sz w:val="20"/>
                <w:szCs w:val="24"/>
              </w:rPr>
            </w:pPr>
            <w:r w:rsidRPr="00733A7B">
              <w:rPr>
                <w:rFonts w:ascii="Times New Roman" w:hAnsi="Times New Roman"/>
                <w:sz w:val="20"/>
                <w:szCs w:val="24"/>
              </w:rPr>
              <w:t>PROCJENA FINANCIJSKOG UČINKA</w:t>
            </w:r>
          </w:p>
        </w:tc>
        <w:tc>
          <w:tcPr>
            <w:tcW w:w="1639" w:type="dxa"/>
            <w:shd w:val="clear" w:color="auto" w:fill="auto"/>
            <w:vAlign w:val="center"/>
          </w:tcPr>
          <w:p w14:paraId="41A8C0AD" w14:textId="77777777" w:rsidR="00463699" w:rsidRPr="00733A7B" w:rsidRDefault="00463699" w:rsidP="00F7375D">
            <w:pPr>
              <w:jc w:val="center"/>
              <w:rPr>
                <w:rFonts w:ascii="Times New Roman" w:hAnsi="Times New Roman"/>
                <w:sz w:val="20"/>
                <w:szCs w:val="24"/>
              </w:rPr>
            </w:pPr>
            <w:r w:rsidRPr="00733A7B">
              <w:rPr>
                <w:rFonts w:ascii="Times New Roman" w:hAnsi="Times New Roman"/>
                <w:sz w:val="20"/>
                <w:szCs w:val="24"/>
              </w:rPr>
              <w:t>PROCIJENJENO VRIJEME ODLJEVA SREDSTAVA</w:t>
            </w:r>
          </w:p>
        </w:tc>
        <w:tc>
          <w:tcPr>
            <w:tcW w:w="1252" w:type="dxa"/>
            <w:shd w:val="clear" w:color="auto" w:fill="auto"/>
            <w:vAlign w:val="center"/>
          </w:tcPr>
          <w:p w14:paraId="01F471A3" w14:textId="77777777" w:rsidR="00463699" w:rsidRPr="00733A7B" w:rsidRDefault="00463699" w:rsidP="00F7375D">
            <w:pPr>
              <w:jc w:val="center"/>
              <w:rPr>
                <w:rFonts w:ascii="Times New Roman" w:hAnsi="Times New Roman"/>
                <w:sz w:val="20"/>
                <w:szCs w:val="24"/>
              </w:rPr>
            </w:pPr>
            <w:r w:rsidRPr="00733A7B">
              <w:rPr>
                <w:rFonts w:ascii="Times New Roman" w:hAnsi="Times New Roman"/>
                <w:sz w:val="20"/>
                <w:szCs w:val="24"/>
              </w:rPr>
              <w:t>POČETAK SUDSKOG SPORA</w:t>
            </w:r>
          </w:p>
        </w:tc>
        <w:tc>
          <w:tcPr>
            <w:tcW w:w="4284" w:type="dxa"/>
            <w:shd w:val="clear" w:color="auto" w:fill="auto"/>
            <w:vAlign w:val="center"/>
          </w:tcPr>
          <w:p w14:paraId="19B823F4" w14:textId="77777777" w:rsidR="00463699" w:rsidRPr="00733A7B" w:rsidRDefault="00463699" w:rsidP="00F7375D">
            <w:pPr>
              <w:jc w:val="center"/>
              <w:rPr>
                <w:rFonts w:ascii="Times New Roman" w:hAnsi="Times New Roman"/>
                <w:sz w:val="20"/>
                <w:szCs w:val="24"/>
              </w:rPr>
            </w:pPr>
            <w:r w:rsidRPr="00733A7B">
              <w:rPr>
                <w:rFonts w:ascii="Times New Roman" w:hAnsi="Times New Roman"/>
                <w:sz w:val="20"/>
                <w:szCs w:val="24"/>
              </w:rPr>
              <w:t>NAPOMENA</w:t>
            </w:r>
          </w:p>
        </w:tc>
      </w:tr>
      <w:tr w:rsidR="00463699" w:rsidRPr="00FC37BF" w14:paraId="0AB745B2" w14:textId="77777777" w:rsidTr="00BB7D48">
        <w:tc>
          <w:tcPr>
            <w:tcW w:w="1259" w:type="dxa"/>
            <w:vAlign w:val="center"/>
          </w:tcPr>
          <w:p w14:paraId="0D796B11" w14:textId="77777777" w:rsidR="00463699" w:rsidRPr="00A8462B" w:rsidRDefault="00463699" w:rsidP="00F7375D">
            <w:pPr>
              <w:jc w:val="center"/>
              <w:rPr>
                <w:rFonts w:ascii="Times New Roman" w:hAnsi="Times New Roman"/>
                <w:b w:val="0"/>
                <w:bCs/>
                <w:sz w:val="20"/>
                <w:szCs w:val="24"/>
              </w:rPr>
            </w:pPr>
            <w:r w:rsidRPr="00A8462B">
              <w:rPr>
                <w:rFonts w:ascii="Times New Roman" w:hAnsi="Times New Roman"/>
                <w:b w:val="0"/>
                <w:bCs/>
                <w:sz w:val="20"/>
                <w:szCs w:val="24"/>
              </w:rPr>
              <w:t>1.</w:t>
            </w:r>
          </w:p>
        </w:tc>
        <w:tc>
          <w:tcPr>
            <w:tcW w:w="3420" w:type="dxa"/>
            <w:vAlign w:val="center"/>
          </w:tcPr>
          <w:p w14:paraId="060D2600" w14:textId="77777777" w:rsidR="00463699" w:rsidRPr="00A8462B" w:rsidRDefault="00463699" w:rsidP="00F7375D">
            <w:pPr>
              <w:jc w:val="center"/>
              <w:rPr>
                <w:rFonts w:ascii="Times New Roman" w:hAnsi="Times New Roman"/>
                <w:b w:val="0"/>
                <w:bCs/>
                <w:sz w:val="20"/>
                <w:szCs w:val="24"/>
              </w:rPr>
            </w:pPr>
            <w:proofErr w:type="spellStart"/>
            <w:r w:rsidRPr="00A8462B">
              <w:rPr>
                <w:rFonts w:ascii="Times New Roman" w:hAnsi="Times New Roman"/>
                <w:b w:val="0"/>
                <w:bCs/>
                <w:sz w:val="20"/>
                <w:szCs w:val="24"/>
              </w:rPr>
              <w:t>Razlika</w:t>
            </w:r>
            <w:proofErr w:type="spellEnd"/>
            <w:r w:rsidRPr="00A8462B">
              <w:rPr>
                <w:rFonts w:ascii="Times New Roman" w:hAnsi="Times New Roman"/>
                <w:b w:val="0"/>
                <w:bCs/>
                <w:sz w:val="20"/>
                <w:szCs w:val="24"/>
              </w:rPr>
              <w:t xml:space="preserve"> </w:t>
            </w:r>
            <w:proofErr w:type="spellStart"/>
            <w:r w:rsidRPr="00A8462B">
              <w:rPr>
                <w:rFonts w:ascii="Times New Roman" w:hAnsi="Times New Roman"/>
                <w:b w:val="0"/>
                <w:bCs/>
                <w:sz w:val="20"/>
                <w:szCs w:val="24"/>
              </w:rPr>
              <w:t>plaće</w:t>
            </w:r>
            <w:proofErr w:type="spellEnd"/>
            <w:r w:rsidRPr="00A8462B">
              <w:rPr>
                <w:rFonts w:ascii="Times New Roman" w:hAnsi="Times New Roman"/>
                <w:b w:val="0"/>
                <w:bCs/>
                <w:sz w:val="20"/>
                <w:szCs w:val="24"/>
              </w:rPr>
              <w:t xml:space="preserve"> za </w:t>
            </w:r>
            <w:proofErr w:type="spellStart"/>
            <w:r w:rsidRPr="00A8462B">
              <w:rPr>
                <w:rFonts w:ascii="Times New Roman" w:hAnsi="Times New Roman"/>
                <w:b w:val="0"/>
                <w:bCs/>
                <w:sz w:val="20"/>
                <w:szCs w:val="24"/>
              </w:rPr>
              <w:t>razdoblje</w:t>
            </w:r>
            <w:proofErr w:type="spellEnd"/>
            <w:r w:rsidRPr="00A8462B">
              <w:rPr>
                <w:rFonts w:ascii="Times New Roman" w:hAnsi="Times New Roman"/>
                <w:b w:val="0"/>
                <w:bCs/>
                <w:sz w:val="20"/>
                <w:szCs w:val="24"/>
              </w:rPr>
              <w:t xml:space="preserve"> 2016.-2017.</w:t>
            </w:r>
          </w:p>
        </w:tc>
        <w:tc>
          <w:tcPr>
            <w:tcW w:w="1417" w:type="dxa"/>
            <w:vAlign w:val="center"/>
          </w:tcPr>
          <w:p w14:paraId="417771AB" w14:textId="692F9544" w:rsidR="00463699" w:rsidRPr="00A8462B" w:rsidRDefault="00766509" w:rsidP="00F7375D">
            <w:pPr>
              <w:jc w:val="center"/>
              <w:rPr>
                <w:rFonts w:ascii="Times New Roman" w:hAnsi="Times New Roman"/>
                <w:b w:val="0"/>
                <w:bCs/>
                <w:sz w:val="20"/>
                <w:szCs w:val="24"/>
              </w:rPr>
            </w:pPr>
            <w:r>
              <w:rPr>
                <w:rFonts w:ascii="Times New Roman" w:hAnsi="Times New Roman"/>
                <w:b w:val="0"/>
                <w:bCs/>
                <w:sz w:val="20"/>
                <w:szCs w:val="24"/>
              </w:rPr>
              <w:t xml:space="preserve">24.288,27 </w:t>
            </w:r>
          </w:p>
        </w:tc>
        <w:tc>
          <w:tcPr>
            <w:tcW w:w="1472" w:type="dxa"/>
            <w:vAlign w:val="center"/>
          </w:tcPr>
          <w:p w14:paraId="1E507248" w14:textId="1B8ECA0E" w:rsidR="00463699" w:rsidRPr="00A8462B" w:rsidRDefault="00766509" w:rsidP="00F7375D">
            <w:pPr>
              <w:jc w:val="center"/>
              <w:rPr>
                <w:rFonts w:ascii="Times New Roman" w:hAnsi="Times New Roman"/>
                <w:b w:val="0"/>
                <w:bCs/>
                <w:sz w:val="20"/>
                <w:szCs w:val="24"/>
              </w:rPr>
            </w:pPr>
            <w:r>
              <w:rPr>
                <w:rFonts w:ascii="Times New Roman" w:hAnsi="Times New Roman"/>
                <w:b w:val="0"/>
                <w:bCs/>
                <w:sz w:val="20"/>
                <w:szCs w:val="24"/>
              </w:rPr>
              <w:t>43.718,89</w:t>
            </w:r>
          </w:p>
        </w:tc>
        <w:tc>
          <w:tcPr>
            <w:tcW w:w="1639" w:type="dxa"/>
            <w:vAlign w:val="center"/>
          </w:tcPr>
          <w:p w14:paraId="0F3D00BC" w14:textId="67790B6E" w:rsidR="00463699" w:rsidRPr="00A8462B" w:rsidRDefault="00463699" w:rsidP="00F7375D">
            <w:pPr>
              <w:jc w:val="center"/>
              <w:rPr>
                <w:rFonts w:ascii="Times New Roman" w:hAnsi="Times New Roman"/>
                <w:b w:val="0"/>
                <w:bCs/>
                <w:sz w:val="20"/>
                <w:szCs w:val="24"/>
              </w:rPr>
            </w:pPr>
            <w:proofErr w:type="spellStart"/>
            <w:r w:rsidRPr="00A8462B">
              <w:rPr>
                <w:rFonts w:ascii="Times New Roman" w:hAnsi="Times New Roman"/>
                <w:b w:val="0"/>
                <w:bCs/>
                <w:sz w:val="20"/>
                <w:szCs w:val="24"/>
              </w:rPr>
              <w:t>Kroz</w:t>
            </w:r>
            <w:proofErr w:type="spellEnd"/>
            <w:r w:rsidRPr="00A8462B">
              <w:rPr>
                <w:rFonts w:ascii="Times New Roman" w:hAnsi="Times New Roman"/>
                <w:b w:val="0"/>
                <w:bCs/>
                <w:sz w:val="20"/>
                <w:szCs w:val="24"/>
              </w:rPr>
              <w:t xml:space="preserve"> 202</w:t>
            </w:r>
            <w:r w:rsidR="00766509">
              <w:rPr>
                <w:rFonts w:ascii="Times New Roman" w:hAnsi="Times New Roman"/>
                <w:b w:val="0"/>
                <w:bCs/>
                <w:sz w:val="20"/>
                <w:szCs w:val="24"/>
              </w:rPr>
              <w:t>4</w:t>
            </w:r>
            <w:r w:rsidRPr="00A8462B">
              <w:rPr>
                <w:rFonts w:ascii="Times New Roman" w:hAnsi="Times New Roman"/>
                <w:b w:val="0"/>
                <w:bCs/>
                <w:sz w:val="20"/>
                <w:szCs w:val="24"/>
              </w:rPr>
              <w:t>.</w:t>
            </w:r>
          </w:p>
        </w:tc>
        <w:tc>
          <w:tcPr>
            <w:tcW w:w="1252" w:type="dxa"/>
            <w:vAlign w:val="center"/>
          </w:tcPr>
          <w:p w14:paraId="3251F833" w14:textId="77777777" w:rsidR="00463699" w:rsidRPr="00A8462B" w:rsidRDefault="00463699" w:rsidP="00F7375D">
            <w:pPr>
              <w:jc w:val="center"/>
              <w:rPr>
                <w:rFonts w:ascii="Times New Roman" w:hAnsi="Times New Roman"/>
                <w:b w:val="0"/>
                <w:bCs/>
                <w:sz w:val="20"/>
                <w:szCs w:val="24"/>
              </w:rPr>
            </w:pPr>
            <w:r w:rsidRPr="00A8462B">
              <w:rPr>
                <w:rFonts w:ascii="Times New Roman" w:hAnsi="Times New Roman"/>
                <w:b w:val="0"/>
                <w:bCs/>
                <w:sz w:val="20"/>
                <w:szCs w:val="24"/>
              </w:rPr>
              <w:t>2021.</w:t>
            </w:r>
          </w:p>
        </w:tc>
        <w:tc>
          <w:tcPr>
            <w:tcW w:w="4284" w:type="dxa"/>
            <w:vAlign w:val="center"/>
          </w:tcPr>
          <w:p w14:paraId="0DAB9672" w14:textId="77777777" w:rsidR="00463699" w:rsidRPr="00FC37BF" w:rsidRDefault="00463699" w:rsidP="00F7375D">
            <w:pPr>
              <w:rPr>
                <w:rFonts w:ascii="Times New Roman" w:hAnsi="Times New Roman"/>
                <w:b w:val="0"/>
                <w:bCs/>
                <w:sz w:val="20"/>
                <w:szCs w:val="24"/>
                <w:lang w:val="pl-PL"/>
              </w:rPr>
            </w:pPr>
            <w:proofErr w:type="spellStart"/>
            <w:r w:rsidRPr="00FC37BF">
              <w:rPr>
                <w:rFonts w:ascii="Times New Roman" w:hAnsi="Times New Roman"/>
                <w:b w:val="0"/>
                <w:bCs/>
                <w:sz w:val="20"/>
                <w:szCs w:val="24"/>
                <w:lang w:val="pl-PL"/>
              </w:rPr>
              <w:t>Sudske</w:t>
            </w:r>
            <w:proofErr w:type="spellEnd"/>
            <w:r w:rsidRPr="00FC37BF">
              <w:rPr>
                <w:rFonts w:ascii="Times New Roman" w:hAnsi="Times New Roman"/>
                <w:b w:val="0"/>
                <w:bCs/>
                <w:sz w:val="20"/>
                <w:szCs w:val="24"/>
                <w:lang w:val="pl-PL"/>
              </w:rPr>
              <w:t xml:space="preserve"> </w:t>
            </w:r>
            <w:proofErr w:type="spellStart"/>
            <w:r w:rsidRPr="00FC37BF">
              <w:rPr>
                <w:rFonts w:ascii="Times New Roman" w:hAnsi="Times New Roman"/>
                <w:b w:val="0"/>
                <w:bCs/>
                <w:sz w:val="20"/>
                <w:szCs w:val="24"/>
                <w:lang w:val="pl-PL"/>
              </w:rPr>
              <w:t>sporove</w:t>
            </w:r>
            <w:proofErr w:type="spellEnd"/>
            <w:r w:rsidRPr="00FC37BF">
              <w:rPr>
                <w:rFonts w:ascii="Times New Roman" w:hAnsi="Times New Roman"/>
                <w:b w:val="0"/>
                <w:bCs/>
                <w:sz w:val="20"/>
                <w:szCs w:val="24"/>
                <w:lang w:val="pl-PL"/>
              </w:rPr>
              <w:t xml:space="preserve"> za </w:t>
            </w:r>
            <w:proofErr w:type="spellStart"/>
            <w:r w:rsidRPr="00FC37BF">
              <w:rPr>
                <w:rFonts w:ascii="Times New Roman" w:hAnsi="Times New Roman"/>
                <w:b w:val="0"/>
                <w:bCs/>
                <w:sz w:val="20"/>
                <w:szCs w:val="24"/>
                <w:lang w:val="pl-PL"/>
              </w:rPr>
              <w:t>razliku</w:t>
            </w:r>
            <w:proofErr w:type="spellEnd"/>
            <w:r w:rsidRPr="00FC37BF">
              <w:rPr>
                <w:rFonts w:ascii="Times New Roman" w:hAnsi="Times New Roman"/>
                <w:b w:val="0"/>
                <w:bCs/>
                <w:sz w:val="20"/>
                <w:szCs w:val="24"/>
                <w:lang w:val="pl-PL"/>
              </w:rPr>
              <w:t xml:space="preserve"> </w:t>
            </w:r>
            <w:proofErr w:type="spellStart"/>
            <w:r w:rsidRPr="00FC37BF">
              <w:rPr>
                <w:rFonts w:ascii="Times New Roman" w:hAnsi="Times New Roman"/>
                <w:b w:val="0"/>
                <w:bCs/>
                <w:sz w:val="20"/>
                <w:szCs w:val="24"/>
                <w:lang w:val="pl-PL"/>
              </w:rPr>
              <w:t>plaće</w:t>
            </w:r>
            <w:proofErr w:type="spellEnd"/>
            <w:r w:rsidRPr="00FC37BF">
              <w:rPr>
                <w:rFonts w:ascii="Times New Roman" w:hAnsi="Times New Roman"/>
                <w:b w:val="0"/>
                <w:bCs/>
                <w:sz w:val="20"/>
                <w:szCs w:val="24"/>
                <w:lang w:val="pl-PL"/>
              </w:rPr>
              <w:t xml:space="preserve"> </w:t>
            </w:r>
            <w:proofErr w:type="spellStart"/>
            <w:r w:rsidRPr="00FC37BF">
              <w:rPr>
                <w:rFonts w:ascii="Times New Roman" w:hAnsi="Times New Roman"/>
                <w:b w:val="0"/>
                <w:bCs/>
                <w:sz w:val="20"/>
                <w:szCs w:val="24"/>
                <w:lang w:val="pl-PL"/>
              </w:rPr>
              <w:t>vodi</w:t>
            </w:r>
            <w:proofErr w:type="spellEnd"/>
            <w:r w:rsidRPr="00FC37BF">
              <w:rPr>
                <w:rFonts w:ascii="Times New Roman" w:hAnsi="Times New Roman"/>
                <w:b w:val="0"/>
                <w:bCs/>
                <w:sz w:val="20"/>
                <w:szCs w:val="24"/>
                <w:lang w:val="pl-PL"/>
              </w:rPr>
              <w:t xml:space="preserve"> 61 </w:t>
            </w:r>
            <w:proofErr w:type="spellStart"/>
            <w:r w:rsidRPr="00FC37BF">
              <w:rPr>
                <w:rFonts w:ascii="Times New Roman" w:hAnsi="Times New Roman"/>
                <w:b w:val="0"/>
                <w:bCs/>
                <w:sz w:val="20"/>
                <w:szCs w:val="24"/>
                <w:lang w:val="pl-PL"/>
              </w:rPr>
              <w:t>zaposlenik</w:t>
            </w:r>
            <w:proofErr w:type="spellEnd"/>
          </w:p>
        </w:tc>
      </w:tr>
      <w:tr w:rsidR="00463699" w:rsidRPr="00A8462B" w14:paraId="244ABAD0" w14:textId="77777777" w:rsidTr="00BB7D48">
        <w:trPr>
          <w:trHeight w:val="370"/>
        </w:trPr>
        <w:tc>
          <w:tcPr>
            <w:tcW w:w="6096" w:type="dxa"/>
            <w:gridSpan w:val="3"/>
            <w:vAlign w:val="center"/>
          </w:tcPr>
          <w:p w14:paraId="33F96C92" w14:textId="77777777" w:rsidR="00463699" w:rsidRPr="00A8462B" w:rsidRDefault="00463699" w:rsidP="00463699">
            <w:pPr>
              <w:rPr>
                <w:rFonts w:ascii="Times New Roman" w:hAnsi="Times New Roman"/>
                <w:b w:val="0"/>
                <w:bCs/>
                <w:sz w:val="20"/>
                <w:szCs w:val="24"/>
              </w:rPr>
            </w:pPr>
            <w:r w:rsidRPr="00A8462B">
              <w:rPr>
                <w:rFonts w:ascii="Times New Roman" w:hAnsi="Times New Roman"/>
                <w:b w:val="0"/>
                <w:bCs/>
                <w:sz w:val="20"/>
                <w:szCs w:val="24"/>
              </w:rPr>
              <w:t>UKUPNO EVIDENTIRANO</w:t>
            </w:r>
          </w:p>
        </w:tc>
        <w:tc>
          <w:tcPr>
            <w:tcW w:w="8647" w:type="dxa"/>
            <w:gridSpan w:val="4"/>
            <w:vAlign w:val="center"/>
          </w:tcPr>
          <w:p w14:paraId="02C6EBA5" w14:textId="07AC1112" w:rsidR="00463699" w:rsidRPr="00A8462B" w:rsidRDefault="00766509" w:rsidP="00463699">
            <w:pPr>
              <w:jc w:val="right"/>
              <w:rPr>
                <w:rFonts w:ascii="Times New Roman" w:hAnsi="Times New Roman"/>
                <w:b w:val="0"/>
                <w:bCs/>
                <w:sz w:val="20"/>
                <w:szCs w:val="24"/>
              </w:rPr>
            </w:pPr>
            <w:r>
              <w:rPr>
                <w:rFonts w:ascii="Times New Roman" w:hAnsi="Times New Roman"/>
                <w:b w:val="0"/>
                <w:bCs/>
                <w:sz w:val="20"/>
                <w:szCs w:val="24"/>
              </w:rPr>
              <w:t>43.718,89</w:t>
            </w:r>
            <w:r w:rsidR="003C6569">
              <w:rPr>
                <w:rFonts w:ascii="Times New Roman" w:hAnsi="Times New Roman"/>
                <w:b w:val="0"/>
                <w:bCs/>
                <w:sz w:val="20"/>
                <w:szCs w:val="24"/>
              </w:rPr>
              <w:t xml:space="preserve"> </w:t>
            </w:r>
            <w:proofErr w:type="spellStart"/>
            <w:r w:rsidR="003C6569">
              <w:rPr>
                <w:rFonts w:ascii="Times New Roman" w:hAnsi="Times New Roman"/>
                <w:b w:val="0"/>
                <w:bCs/>
                <w:sz w:val="20"/>
                <w:szCs w:val="24"/>
              </w:rPr>
              <w:t>eura</w:t>
            </w:r>
            <w:proofErr w:type="spellEnd"/>
          </w:p>
        </w:tc>
      </w:tr>
    </w:tbl>
    <w:p w14:paraId="2B6B478B" w14:textId="77777777" w:rsidR="001664FB" w:rsidRDefault="001664FB" w:rsidP="001B2922">
      <w:pPr>
        <w:rPr>
          <w:b w:val="0"/>
          <w:iCs/>
          <w:szCs w:val="24"/>
        </w:rPr>
      </w:pPr>
    </w:p>
    <w:sectPr w:rsidR="001664FB" w:rsidSect="00734A62">
      <w:pgSz w:w="16840" w:h="11907" w:orient="landscape" w:code="9"/>
      <w:pgMar w:top="1417" w:right="1417" w:bottom="1417" w:left="1417" w:header="720" w:footer="720" w:gutter="0"/>
      <w:cols w:space="720"/>
      <w:titlePg/>
      <w:docGrid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6BE48" w14:textId="77777777" w:rsidR="00734A62" w:rsidRDefault="00734A62">
      <w:r>
        <w:separator/>
      </w:r>
    </w:p>
  </w:endnote>
  <w:endnote w:type="continuationSeparator" w:id="0">
    <w:p w14:paraId="17198D71" w14:textId="77777777" w:rsidR="00734A62" w:rsidRDefault="00734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A684E" w14:textId="77777777" w:rsidR="00E87F2D" w:rsidRDefault="00E87F2D">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separate"/>
    </w:r>
    <w:r w:rsidR="002365EC">
      <w:rPr>
        <w:rStyle w:val="Brojstranice"/>
        <w:noProof/>
      </w:rPr>
      <w:t>1</w:t>
    </w:r>
    <w:r>
      <w:rPr>
        <w:rStyle w:val="Brojstranice"/>
      </w:rPr>
      <w:fldChar w:fldCharType="end"/>
    </w:r>
  </w:p>
  <w:p w14:paraId="55307517" w14:textId="77777777" w:rsidR="00E87F2D" w:rsidRDefault="00E87F2D">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00C41" w14:textId="77777777" w:rsidR="00E87F2D" w:rsidRDefault="00E87F2D">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separate"/>
    </w:r>
    <w:r w:rsidR="00ED2F5C">
      <w:rPr>
        <w:rStyle w:val="Brojstranice"/>
        <w:noProof/>
      </w:rPr>
      <w:t>2</w:t>
    </w:r>
    <w:r>
      <w:rPr>
        <w:rStyle w:val="Brojstranice"/>
      </w:rPr>
      <w:fldChar w:fldCharType="end"/>
    </w:r>
  </w:p>
  <w:p w14:paraId="1852FCF9" w14:textId="77777777" w:rsidR="00E87F2D" w:rsidRDefault="00E87F2D">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6064588"/>
      <w:docPartObj>
        <w:docPartGallery w:val="Page Numbers (Bottom of Page)"/>
        <w:docPartUnique/>
      </w:docPartObj>
    </w:sdtPr>
    <w:sdtContent>
      <w:p w14:paraId="02471FF1" w14:textId="36CCFB54" w:rsidR="004D529D" w:rsidRDefault="004D529D">
        <w:pPr>
          <w:pStyle w:val="Podnoje"/>
          <w:jc w:val="center"/>
        </w:pPr>
        <w:r>
          <w:fldChar w:fldCharType="begin"/>
        </w:r>
        <w:r>
          <w:instrText>PAGE   \* MERGEFORMAT</w:instrText>
        </w:r>
        <w:r>
          <w:fldChar w:fldCharType="separate"/>
        </w:r>
        <w:r>
          <w:rPr>
            <w:lang w:val="hr-HR"/>
          </w:rPr>
          <w:t>2</w:t>
        </w:r>
        <w:r>
          <w:fldChar w:fldCharType="end"/>
        </w:r>
      </w:p>
    </w:sdtContent>
  </w:sdt>
  <w:p w14:paraId="6AB65AD4" w14:textId="77777777" w:rsidR="00EF00C5" w:rsidRDefault="00EF00C5" w:rsidP="001C001D">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1B1B2" w14:textId="77777777" w:rsidR="00734A62" w:rsidRDefault="00734A62">
      <w:r>
        <w:separator/>
      </w:r>
    </w:p>
  </w:footnote>
  <w:footnote w:type="continuationSeparator" w:id="0">
    <w:p w14:paraId="4B485348" w14:textId="77777777" w:rsidR="00734A62" w:rsidRDefault="00734A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18DBB" w14:textId="75F440DA" w:rsidR="00E07281" w:rsidRDefault="00B73A44" w:rsidP="00B73A44">
    <w:pPr>
      <w:pStyle w:val="Zaglavlje"/>
      <w:tabs>
        <w:tab w:val="clear" w:pos="4153"/>
        <w:tab w:val="clear" w:pos="8306"/>
        <w:tab w:val="left" w:pos="5640"/>
      </w:tabs>
    </w:pPr>
    <w:r>
      <w:tab/>
    </w:r>
  </w:p>
  <w:p w14:paraId="71E7BC20" w14:textId="77777777" w:rsidR="00B73A44" w:rsidRDefault="00B73A44" w:rsidP="00B73A44">
    <w:pPr>
      <w:pStyle w:val="Zaglavlje"/>
      <w:tabs>
        <w:tab w:val="clear" w:pos="4153"/>
        <w:tab w:val="clear" w:pos="8306"/>
        <w:tab w:val="left" w:pos="5640"/>
      </w:tabs>
    </w:pPr>
  </w:p>
  <w:p w14:paraId="24B2B5D3" w14:textId="77777777" w:rsidR="00E07281" w:rsidRDefault="00E07281">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236"/>
    <w:multiLevelType w:val="hybridMultilevel"/>
    <w:tmpl w:val="024678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4A65DD"/>
    <w:multiLevelType w:val="hybridMultilevel"/>
    <w:tmpl w:val="0EF06942"/>
    <w:lvl w:ilvl="0" w:tplc="BC6635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E46D72"/>
    <w:multiLevelType w:val="hybridMultilevel"/>
    <w:tmpl w:val="63423B3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17E274DA"/>
    <w:multiLevelType w:val="hybridMultilevel"/>
    <w:tmpl w:val="2D3241DC"/>
    <w:lvl w:ilvl="0" w:tplc="041A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C543EC"/>
    <w:multiLevelType w:val="hybridMultilevel"/>
    <w:tmpl w:val="C05AD108"/>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2223259"/>
    <w:multiLevelType w:val="hybridMultilevel"/>
    <w:tmpl w:val="D9E4C0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E6358F5"/>
    <w:multiLevelType w:val="hybridMultilevel"/>
    <w:tmpl w:val="EECE0F14"/>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7" w15:restartNumberingAfterBreak="0">
    <w:nsid w:val="345F4B92"/>
    <w:multiLevelType w:val="hybridMultilevel"/>
    <w:tmpl w:val="45040D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49F661D"/>
    <w:multiLevelType w:val="hybridMultilevel"/>
    <w:tmpl w:val="655616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AD702F3"/>
    <w:multiLevelType w:val="hybridMultilevel"/>
    <w:tmpl w:val="0F1605B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6EAB6D9F"/>
    <w:multiLevelType w:val="hybridMultilevel"/>
    <w:tmpl w:val="76CA90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25707334">
    <w:abstractNumId w:val="5"/>
  </w:num>
  <w:num w:numId="2" w16cid:durableId="1357001080">
    <w:abstractNumId w:val="4"/>
  </w:num>
  <w:num w:numId="3" w16cid:durableId="408232680">
    <w:abstractNumId w:val="2"/>
  </w:num>
  <w:num w:numId="4" w16cid:durableId="1225216965">
    <w:abstractNumId w:val="7"/>
  </w:num>
  <w:num w:numId="5" w16cid:durableId="21191820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75490199">
    <w:abstractNumId w:val="6"/>
  </w:num>
  <w:num w:numId="7" w16cid:durableId="1765304403">
    <w:abstractNumId w:val="8"/>
  </w:num>
  <w:num w:numId="8" w16cid:durableId="1926261355">
    <w:abstractNumId w:val="0"/>
  </w:num>
  <w:num w:numId="9" w16cid:durableId="1767535473">
    <w:abstractNumId w:val="10"/>
  </w:num>
  <w:num w:numId="10" w16cid:durableId="2017607891">
    <w:abstractNumId w:val="9"/>
  </w:num>
  <w:num w:numId="11" w16cid:durableId="825049922">
    <w:abstractNumId w:val="1"/>
  </w:num>
  <w:num w:numId="12" w16cid:durableId="1120674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30"/>
    <w:rsid w:val="0000073D"/>
    <w:rsid w:val="000011AD"/>
    <w:rsid w:val="000041B4"/>
    <w:rsid w:val="00004279"/>
    <w:rsid w:val="00005F71"/>
    <w:rsid w:val="00006020"/>
    <w:rsid w:val="00006549"/>
    <w:rsid w:val="0000740A"/>
    <w:rsid w:val="000114AB"/>
    <w:rsid w:val="00011737"/>
    <w:rsid w:val="00011D1A"/>
    <w:rsid w:val="00013367"/>
    <w:rsid w:val="00013F01"/>
    <w:rsid w:val="000141AB"/>
    <w:rsid w:val="0001449E"/>
    <w:rsid w:val="00014774"/>
    <w:rsid w:val="000147DE"/>
    <w:rsid w:val="0001501C"/>
    <w:rsid w:val="00015AD2"/>
    <w:rsid w:val="000179D6"/>
    <w:rsid w:val="00017CCC"/>
    <w:rsid w:val="0002208E"/>
    <w:rsid w:val="00022CAC"/>
    <w:rsid w:val="00023D77"/>
    <w:rsid w:val="00025AE0"/>
    <w:rsid w:val="00030474"/>
    <w:rsid w:val="00030DD5"/>
    <w:rsid w:val="000315A1"/>
    <w:rsid w:val="00032DF7"/>
    <w:rsid w:val="00033B41"/>
    <w:rsid w:val="000357E3"/>
    <w:rsid w:val="00035B12"/>
    <w:rsid w:val="00036707"/>
    <w:rsid w:val="00043ADF"/>
    <w:rsid w:val="0004449D"/>
    <w:rsid w:val="00044BF3"/>
    <w:rsid w:val="000465C9"/>
    <w:rsid w:val="000501CB"/>
    <w:rsid w:val="0005263A"/>
    <w:rsid w:val="000533ED"/>
    <w:rsid w:val="00053A2A"/>
    <w:rsid w:val="000565BE"/>
    <w:rsid w:val="00056C0F"/>
    <w:rsid w:val="000570C7"/>
    <w:rsid w:val="0005751B"/>
    <w:rsid w:val="000577EF"/>
    <w:rsid w:val="00057D30"/>
    <w:rsid w:val="00061969"/>
    <w:rsid w:val="00061A7A"/>
    <w:rsid w:val="00063844"/>
    <w:rsid w:val="00065E84"/>
    <w:rsid w:val="00070D38"/>
    <w:rsid w:val="0007139C"/>
    <w:rsid w:val="00072D21"/>
    <w:rsid w:val="00076073"/>
    <w:rsid w:val="00080B46"/>
    <w:rsid w:val="00080B7D"/>
    <w:rsid w:val="000836F1"/>
    <w:rsid w:val="00085C14"/>
    <w:rsid w:val="000864E5"/>
    <w:rsid w:val="00086B73"/>
    <w:rsid w:val="00090864"/>
    <w:rsid w:val="00093C86"/>
    <w:rsid w:val="0009446E"/>
    <w:rsid w:val="00094575"/>
    <w:rsid w:val="0009626F"/>
    <w:rsid w:val="000A00CA"/>
    <w:rsid w:val="000A0CFD"/>
    <w:rsid w:val="000A0FE7"/>
    <w:rsid w:val="000A32B6"/>
    <w:rsid w:val="000A49F9"/>
    <w:rsid w:val="000A540F"/>
    <w:rsid w:val="000A6D35"/>
    <w:rsid w:val="000B1291"/>
    <w:rsid w:val="000B1989"/>
    <w:rsid w:val="000B1C71"/>
    <w:rsid w:val="000B21A0"/>
    <w:rsid w:val="000B2E21"/>
    <w:rsid w:val="000B35EB"/>
    <w:rsid w:val="000B4059"/>
    <w:rsid w:val="000B426B"/>
    <w:rsid w:val="000B62D1"/>
    <w:rsid w:val="000B6EBA"/>
    <w:rsid w:val="000B7875"/>
    <w:rsid w:val="000B7999"/>
    <w:rsid w:val="000C014B"/>
    <w:rsid w:val="000C04EB"/>
    <w:rsid w:val="000C11DA"/>
    <w:rsid w:val="000C1744"/>
    <w:rsid w:val="000C1B87"/>
    <w:rsid w:val="000C3089"/>
    <w:rsid w:val="000C3126"/>
    <w:rsid w:val="000C3FDC"/>
    <w:rsid w:val="000C42A6"/>
    <w:rsid w:val="000C4624"/>
    <w:rsid w:val="000C5BFC"/>
    <w:rsid w:val="000C6A68"/>
    <w:rsid w:val="000E2E32"/>
    <w:rsid w:val="000E3743"/>
    <w:rsid w:val="000E4AF5"/>
    <w:rsid w:val="000E6963"/>
    <w:rsid w:val="000F0579"/>
    <w:rsid w:val="000F082D"/>
    <w:rsid w:val="000F196D"/>
    <w:rsid w:val="000F33AF"/>
    <w:rsid w:val="000F39B3"/>
    <w:rsid w:val="000F3F15"/>
    <w:rsid w:val="000F4058"/>
    <w:rsid w:val="000F4059"/>
    <w:rsid w:val="000F5882"/>
    <w:rsid w:val="000F7642"/>
    <w:rsid w:val="00102BB2"/>
    <w:rsid w:val="001034B1"/>
    <w:rsid w:val="00105E92"/>
    <w:rsid w:val="00106B1B"/>
    <w:rsid w:val="001078E9"/>
    <w:rsid w:val="00110A5C"/>
    <w:rsid w:val="00113F8B"/>
    <w:rsid w:val="00114E95"/>
    <w:rsid w:val="00114F20"/>
    <w:rsid w:val="001153CF"/>
    <w:rsid w:val="00117CF8"/>
    <w:rsid w:val="0012023E"/>
    <w:rsid w:val="0012193A"/>
    <w:rsid w:val="00122356"/>
    <w:rsid w:val="0012396D"/>
    <w:rsid w:val="00124B9F"/>
    <w:rsid w:val="00125E14"/>
    <w:rsid w:val="00126885"/>
    <w:rsid w:val="00131DA5"/>
    <w:rsid w:val="00133DE3"/>
    <w:rsid w:val="00133E44"/>
    <w:rsid w:val="00133FAB"/>
    <w:rsid w:val="001340B2"/>
    <w:rsid w:val="00134C10"/>
    <w:rsid w:val="00141460"/>
    <w:rsid w:val="001419CB"/>
    <w:rsid w:val="00141FE9"/>
    <w:rsid w:val="001443C6"/>
    <w:rsid w:val="001465ED"/>
    <w:rsid w:val="00146DF4"/>
    <w:rsid w:val="00146F2F"/>
    <w:rsid w:val="0014735D"/>
    <w:rsid w:val="001479C9"/>
    <w:rsid w:val="00151E4E"/>
    <w:rsid w:val="00157BBA"/>
    <w:rsid w:val="00160152"/>
    <w:rsid w:val="00160C93"/>
    <w:rsid w:val="00161DB0"/>
    <w:rsid w:val="00162CB7"/>
    <w:rsid w:val="00162DF0"/>
    <w:rsid w:val="00163766"/>
    <w:rsid w:val="0016491F"/>
    <w:rsid w:val="00164EFD"/>
    <w:rsid w:val="0016500E"/>
    <w:rsid w:val="00165BF1"/>
    <w:rsid w:val="001664FB"/>
    <w:rsid w:val="001669C7"/>
    <w:rsid w:val="00167F98"/>
    <w:rsid w:val="001701F6"/>
    <w:rsid w:val="0017191E"/>
    <w:rsid w:val="00172475"/>
    <w:rsid w:val="00175B71"/>
    <w:rsid w:val="00175CC5"/>
    <w:rsid w:val="00176834"/>
    <w:rsid w:val="00176F00"/>
    <w:rsid w:val="001771F7"/>
    <w:rsid w:val="00180988"/>
    <w:rsid w:val="00180E4D"/>
    <w:rsid w:val="00181C88"/>
    <w:rsid w:val="00184DCE"/>
    <w:rsid w:val="00184E37"/>
    <w:rsid w:val="00186350"/>
    <w:rsid w:val="00187789"/>
    <w:rsid w:val="00187E20"/>
    <w:rsid w:val="00190849"/>
    <w:rsid w:val="00195A33"/>
    <w:rsid w:val="00197FCA"/>
    <w:rsid w:val="001A374A"/>
    <w:rsid w:val="001A3DCD"/>
    <w:rsid w:val="001A594F"/>
    <w:rsid w:val="001B270E"/>
    <w:rsid w:val="001B2922"/>
    <w:rsid w:val="001B30EA"/>
    <w:rsid w:val="001B3FA2"/>
    <w:rsid w:val="001B4323"/>
    <w:rsid w:val="001B4B00"/>
    <w:rsid w:val="001B4BE8"/>
    <w:rsid w:val="001B622B"/>
    <w:rsid w:val="001B63BD"/>
    <w:rsid w:val="001B71E9"/>
    <w:rsid w:val="001B7780"/>
    <w:rsid w:val="001C001D"/>
    <w:rsid w:val="001C006E"/>
    <w:rsid w:val="001C0419"/>
    <w:rsid w:val="001C0BBC"/>
    <w:rsid w:val="001C1781"/>
    <w:rsid w:val="001C2008"/>
    <w:rsid w:val="001C262C"/>
    <w:rsid w:val="001C2AA8"/>
    <w:rsid w:val="001C2E6C"/>
    <w:rsid w:val="001C4484"/>
    <w:rsid w:val="001C481A"/>
    <w:rsid w:val="001C6FBF"/>
    <w:rsid w:val="001C73C6"/>
    <w:rsid w:val="001D4E58"/>
    <w:rsid w:val="001D786E"/>
    <w:rsid w:val="001E63CF"/>
    <w:rsid w:val="001E6A81"/>
    <w:rsid w:val="001E6B27"/>
    <w:rsid w:val="001E7350"/>
    <w:rsid w:val="001F0683"/>
    <w:rsid w:val="001F1CD9"/>
    <w:rsid w:val="001F28C7"/>
    <w:rsid w:val="001F327E"/>
    <w:rsid w:val="001F34A9"/>
    <w:rsid w:val="001F4902"/>
    <w:rsid w:val="001F6AA9"/>
    <w:rsid w:val="00200279"/>
    <w:rsid w:val="002004D5"/>
    <w:rsid w:val="002013CD"/>
    <w:rsid w:val="00210373"/>
    <w:rsid w:val="00210CFF"/>
    <w:rsid w:val="00212148"/>
    <w:rsid w:val="002131D8"/>
    <w:rsid w:val="00213E42"/>
    <w:rsid w:val="00216F12"/>
    <w:rsid w:val="00217598"/>
    <w:rsid w:val="002175CD"/>
    <w:rsid w:val="0022091A"/>
    <w:rsid w:val="002234BC"/>
    <w:rsid w:val="002235A4"/>
    <w:rsid w:val="0022549E"/>
    <w:rsid w:val="00231D4D"/>
    <w:rsid w:val="00231E2F"/>
    <w:rsid w:val="00234B4B"/>
    <w:rsid w:val="002365EC"/>
    <w:rsid w:val="0023691D"/>
    <w:rsid w:val="00237162"/>
    <w:rsid w:val="00240EE9"/>
    <w:rsid w:val="0024119B"/>
    <w:rsid w:val="00242D41"/>
    <w:rsid w:val="0024347B"/>
    <w:rsid w:val="002459A0"/>
    <w:rsid w:val="002467FE"/>
    <w:rsid w:val="002511D7"/>
    <w:rsid w:val="00251262"/>
    <w:rsid w:val="00253A48"/>
    <w:rsid w:val="002540E6"/>
    <w:rsid w:val="00260291"/>
    <w:rsid w:val="0026142E"/>
    <w:rsid w:val="00261434"/>
    <w:rsid w:val="0026195C"/>
    <w:rsid w:val="0026221E"/>
    <w:rsid w:val="00262FEC"/>
    <w:rsid w:val="00271698"/>
    <w:rsid w:val="002717E1"/>
    <w:rsid w:val="002744FB"/>
    <w:rsid w:val="002760E9"/>
    <w:rsid w:val="00280827"/>
    <w:rsid w:val="002809D3"/>
    <w:rsid w:val="00280C58"/>
    <w:rsid w:val="00280D55"/>
    <w:rsid w:val="00281BC2"/>
    <w:rsid w:val="00281FF5"/>
    <w:rsid w:val="002832B3"/>
    <w:rsid w:val="00283AAF"/>
    <w:rsid w:val="002856DF"/>
    <w:rsid w:val="002872A0"/>
    <w:rsid w:val="00290CA7"/>
    <w:rsid w:val="002934B5"/>
    <w:rsid w:val="002961E8"/>
    <w:rsid w:val="0029629F"/>
    <w:rsid w:val="0029712F"/>
    <w:rsid w:val="00297180"/>
    <w:rsid w:val="0029753F"/>
    <w:rsid w:val="002A3F2F"/>
    <w:rsid w:val="002A513A"/>
    <w:rsid w:val="002A5975"/>
    <w:rsid w:val="002B0545"/>
    <w:rsid w:val="002B10A9"/>
    <w:rsid w:val="002B25AA"/>
    <w:rsid w:val="002B2E75"/>
    <w:rsid w:val="002B40C0"/>
    <w:rsid w:val="002B4FCB"/>
    <w:rsid w:val="002C052F"/>
    <w:rsid w:val="002C1528"/>
    <w:rsid w:val="002C2145"/>
    <w:rsid w:val="002C23C9"/>
    <w:rsid w:val="002C38A4"/>
    <w:rsid w:val="002C4481"/>
    <w:rsid w:val="002C55A7"/>
    <w:rsid w:val="002C7063"/>
    <w:rsid w:val="002D185A"/>
    <w:rsid w:val="002D2122"/>
    <w:rsid w:val="002D2D05"/>
    <w:rsid w:val="002D2F4F"/>
    <w:rsid w:val="002D5B57"/>
    <w:rsid w:val="002D64E0"/>
    <w:rsid w:val="002D7AB4"/>
    <w:rsid w:val="002E1B6C"/>
    <w:rsid w:val="002E3085"/>
    <w:rsid w:val="002E3C74"/>
    <w:rsid w:val="002E4056"/>
    <w:rsid w:val="002E49DE"/>
    <w:rsid w:val="002F038D"/>
    <w:rsid w:val="002F17F8"/>
    <w:rsid w:val="002F241C"/>
    <w:rsid w:val="002F28E4"/>
    <w:rsid w:val="002F4061"/>
    <w:rsid w:val="002F5FCF"/>
    <w:rsid w:val="002F60EE"/>
    <w:rsid w:val="002F61F2"/>
    <w:rsid w:val="002F7B4D"/>
    <w:rsid w:val="00300F96"/>
    <w:rsid w:val="00302500"/>
    <w:rsid w:val="00303D9A"/>
    <w:rsid w:val="0030459E"/>
    <w:rsid w:val="00306FC5"/>
    <w:rsid w:val="003103D0"/>
    <w:rsid w:val="00312676"/>
    <w:rsid w:val="003150A1"/>
    <w:rsid w:val="00315A88"/>
    <w:rsid w:val="00316E0C"/>
    <w:rsid w:val="003178EA"/>
    <w:rsid w:val="003201E6"/>
    <w:rsid w:val="00321296"/>
    <w:rsid w:val="003217B1"/>
    <w:rsid w:val="00323049"/>
    <w:rsid w:val="00323253"/>
    <w:rsid w:val="003242E0"/>
    <w:rsid w:val="00324B0B"/>
    <w:rsid w:val="003258BA"/>
    <w:rsid w:val="003303F0"/>
    <w:rsid w:val="003310A7"/>
    <w:rsid w:val="0033225F"/>
    <w:rsid w:val="0033281A"/>
    <w:rsid w:val="00333275"/>
    <w:rsid w:val="00333E94"/>
    <w:rsid w:val="003345DA"/>
    <w:rsid w:val="003348CE"/>
    <w:rsid w:val="00335244"/>
    <w:rsid w:val="00335F81"/>
    <w:rsid w:val="0033658B"/>
    <w:rsid w:val="003367E1"/>
    <w:rsid w:val="00337B27"/>
    <w:rsid w:val="00340E69"/>
    <w:rsid w:val="00341644"/>
    <w:rsid w:val="00342AF4"/>
    <w:rsid w:val="0034387A"/>
    <w:rsid w:val="00345BBD"/>
    <w:rsid w:val="00346509"/>
    <w:rsid w:val="003475AE"/>
    <w:rsid w:val="003475B6"/>
    <w:rsid w:val="00352942"/>
    <w:rsid w:val="00352983"/>
    <w:rsid w:val="00353D90"/>
    <w:rsid w:val="00354E59"/>
    <w:rsid w:val="003558AF"/>
    <w:rsid w:val="00357AB5"/>
    <w:rsid w:val="00360EED"/>
    <w:rsid w:val="00361ACA"/>
    <w:rsid w:val="00361C7D"/>
    <w:rsid w:val="00361FAF"/>
    <w:rsid w:val="00365C2D"/>
    <w:rsid w:val="00366AEC"/>
    <w:rsid w:val="00367F74"/>
    <w:rsid w:val="00371E02"/>
    <w:rsid w:val="00376250"/>
    <w:rsid w:val="003773B3"/>
    <w:rsid w:val="003773BA"/>
    <w:rsid w:val="00377BCF"/>
    <w:rsid w:val="00377FDB"/>
    <w:rsid w:val="00380738"/>
    <w:rsid w:val="00380EB6"/>
    <w:rsid w:val="00381F9B"/>
    <w:rsid w:val="00382AF4"/>
    <w:rsid w:val="00382C0D"/>
    <w:rsid w:val="0038361A"/>
    <w:rsid w:val="003855D4"/>
    <w:rsid w:val="00386107"/>
    <w:rsid w:val="0038724F"/>
    <w:rsid w:val="00390168"/>
    <w:rsid w:val="0039099F"/>
    <w:rsid w:val="0039142B"/>
    <w:rsid w:val="00392C3E"/>
    <w:rsid w:val="00393020"/>
    <w:rsid w:val="00395A99"/>
    <w:rsid w:val="00395E4B"/>
    <w:rsid w:val="0039710E"/>
    <w:rsid w:val="00397E94"/>
    <w:rsid w:val="003A1049"/>
    <w:rsid w:val="003A31D5"/>
    <w:rsid w:val="003A6A08"/>
    <w:rsid w:val="003A72E0"/>
    <w:rsid w:val="003B2228"/>
    <w:rsid w:val="003B23A6"/>
    <w:rsid w:val="003B3D01"/>
    <w:rsid w:val="003B4E37"/>
    <w:rsid w:val="003B5FCC"/>
    <w:rsid w:val="003C1B4F"/>
    <w:rsid w:val="003C3566"/>
    <w:rsid w:val="003C6569"/>
    <w:rsid w:val="003C68FC"/>
    <w:rsid w:val="003D0CE1"/>
    <w:rsid w:val="003D1A16"/>
    <w:rsid w:val="003D1B0C"/>
    <w:rsid w:val="003D2163"/>
    <w:rsid w:val="003D29B8"/>
    <w:rsid w:val="003D5893"/>
    <w:rsid w:val="003E37B9"/>
    <w:rsid w:val="003E5138"/>
    <w:rsid w:val="003E6440"/>
    <w:rsid w:val="003F10F0"/>
    <w:rsid w:val="003F1BAE"/>
    <w:rsid w:val="003F3001"/>
    <w:rsid w:val="003F410B"/>
    <w:rsid w:val="003F44A7"/>
    <w:rsid w:val="003F7422"/>
    <w:rsid w:val="00401971"/>
    <w:rsid w:val="00402CCD"/>
    <w:rsid w:val="00403933"/>
    <w:rsid w:val="00403DB3"/>
    <w:rsid w:val="00404BA9"/>
    <w:rsid w:val="00404F30"/>
    <w:rsid w:val="00405948"/>
    <w:rsid w:val="004060B3"/>
    <w:rsid w:val="0041055C"/>
    <w:rsid w:val="004112E0"/>
    <w:rsid w:val="0041286D"/>
    <w:rsid w:val="00412918"/>
    <w:rsid w:val="00414F55"/>
    <w:rsid w:val="00415404"/>
    <w:rsid w:val="00417D64"/>
    <w:rsid w:val="00420386"/>
    <w:rsid w:val="00421011"/>
    <w:rsid w:val="00421B09"/>
    <w:rsid w:val="00422924"/>
    <w:rsid w:val="00423A87"/>
    <w:rsid w:val="00423CD5"/>
    <w:rsid w:val="00424186"/>
    <w:rsid w:val="00424E5D"/>
    <w:rsid w:val="00427889"/>
    <w:rsid w:val="00431437"/>
    <w:rsid w:val="00432998"/>
    <w:rsid w:val="00432A9B"/>
    <w:rsid w:val="00434E68"/>
    <w:rsid w:val="00436311"/>
    <w:rsid w:val="0043692E"/>
    <w:rsid w:val="00436982"/>
    <w:rsid w:val="004371DD"/>
    <w:rsid w:val="00440D47"/>
    <w:rsid w:val="00443F42"/>
    <w:rsid w:val="004457E3"/>
    <w:rsid w:val="004461E1"/>
    <w:rsid w:val="00450075"/>
    <w:rsid w:val="00450DEB"/>
    <w:rsid w:val="00451089"/>
    <w:rsid w:val="00451487"/>
    <w:rsid w:val="004527FE"/>
    <w:rsid w:val="00453A7C"/>
    <w:rsid w:val="00455331"/>
    <w:rsid w:val="004563E6"/>
    <w:rsid w:val="004567A3"/>
    <w:rsid w:val="00462B3C"/>
    <w:rsid w:val="00462D5E"/>
    <w:rsid w:val="00463699"/>
    <w:rsid w:val="004636A8"/>
    <w:rsid w:val="00464463"/>
    <w:rsid w:val="00464D74"/>
    <w:rsid w:val="00466623"/>
    <w:rsid w:val="00467587"/>
    <w:rsid w:val="00471D9C"/>
    <w:rsid w:val="00472B15"/>
    <w:rsid w:val="00472CA9"/>
    <w:rsid w:val="0047558E"/>
    <w:rsid w:val="0047602F"/>
    <w:rsid w:val="00482FBA"/>
    <w:rsid w:val="00483450"/>
    <w:rsid w:val="00485FC1"/>
    <w:rsid w:val="00486626"/>
    <w:rsid w:val="00486732"/>
    <w:rsid w:val="00487403"/>
    <w:rsid w:val="00490192"/>
    <w:rsid w:val="00493DFA"/>
    <w:rsid w:val="004972A1"/>
    <w:rsid w:val="00497C05"/>
    <w:rsid w:val="004A0FE8"/>
    <w:rsid w:val="004A57F1"/>
    <w:rsid w:val="004A63E2"/>
    <w:rsid w:val="004A6B36"/>
    <w:rsid w:val="004A6CF6"/>
    <w:rsid w:val="004B3081"/>
    <w:rsid w:val="004C0006"/>
    <w:rsid w:val="004C20E8"/>
    <w:rsid w:val="004C2C79"/>
    <w:rsid w:val="004C3CEB"/>
    <w:rsid w:val="004C40F6"/>
    <w:rsid w:val="004C431C"/>
    <w:rsid w:val="004C6F3C"/>
    <w:rsid w:val="004C7377"/>
    <w:rsid w:val="004C7D56"/>
    <w:rsid w:val="004D335C"/>
    <w:rsid w:val="004D529D"/>
    <w:rsid w:val="004D58A6"/>
    <w:rsid w:val="004D59CD"/>
    <w:rsid w:val="004D606E"/>
    <w:rsid w:val="004E4BE4"/>
    <w:rsid w:val="004E6801"/>
    <w:rsid w:val="004E682D"/>
    <w:rsid w:val="004E6BAD"/>
    <w:rsid w:val="004F006B"/>
    <w:rsid w:val="004F0C3C"/>
    <w:rsid w:val="004F1D83"/>
    <w:rsid w:val="004F2A4E"/>
    <w:rsid w:val="004F43B6"/>
    <w:rsid w:val="004F4938"/>
    <w:rsid w:val="004F4AEC"/>
    <w:rsid w:val="004F57B8"/>
    <w:rsid w:val="004F6D16"/>
    <w:rsid w:val="005011AA"/>
    <w:rsid w:val="00504B5E"/>
    <w:rsid w:val="00506408"/>
    <w:rsid w:val="005075D5"/>
    <w:rsid w:val="0050798B"/>
    <w:rsid w:val="00507B4B"/>
    <w:rsid w:val="00510544"/>
    <w:rsid w:val="005118CB"/>
    <w:rsid w:val="005146D1"/>
    <w:rsid w:val="005159A2"/>
    <w:rsid w:val="00516EA9"/>
    <w:rsid w:val="0051792B"/>
    <w:rsid w:val="005222D4"/>
    <w:rsid w:val="00522C27"/>
    <w:rsid w:val="005237D8"/>
    <w:rsid w:val="00523DD4"/>
    <w:rsid w:val="005245B5"/>
    <w:rsid w:val="005248C8"/>
    <w:rsid w:val="005249F0"/>
    <w:rsid w:val="00526679"/>
    <w:rsid w:val="00532398"/>
    <w:rsid w:val="00533801"/>
    <w:rsid w:val="00533B64"/>
    <w:rsid w:val="005340DF"/>
    <w:rsid w:val="0053728F"/>
    <w:rsid w:val="00537AD3"/>
    <w:rsid w:val="00542E9E"/>
    <w:rsid w:val="00543052"/>
    <w:rsid w:val="00543494"/>
    <w:rsid w:val="005458B5"/>
    <w:rsid w:val="00552F1B"/>
    <w:rsid w:val="00552F8D"/>
    <w:rsid w:val="00553269"/>
    <w:rsid w:val="00553740"/>
    <w:rsid w:val="00554C72"/>
    <w:rsid w:val="00554E76"/>
    <w:rsid w:val="005561EB"/>
    <w:rsid w:val="0055797F"/>
    <w:rsid w:val="005604D1"/>
    <w:rsid w:val="00563258"/>
    <w:rsid w:val="00566887"/>
    <w:rsid w:val="005672EE"/>
    <w:rsid w:val="005717C6"/>
    <w:rsid w:val="005720F6"/>
    <w:rsid w:val="00572C05"/>
    <w:rsid w:val="005779D8"/>
    <w:rsid w:val="00577BC1"/>
    <w:rsid w:val="00577DD7"/>
    <w:rsid w:val="0058116D"/>
    <w:rsid w:val="0058119E"/>
    <w:rsid w:val="00582A64"/>
    <w:rsid w:val="00585629"/>
    <w:rsid w:val="005863AC"/>
    <w:rsid w:val="0058657B"/>
    <w:rsid w:val="00590066"/>
    <w:rsid w:val="00590887"/>
    <w:rsid w:val="005953BB"/>
    <w:rsid w:val="0059732C"/>
    <w:rsid w:val="005A03D1"/>
    <w:rsid w:val="005A6EC9"/>
    <w:rsid w:val="005A7BED"/>
    <w:rsid w:val="005A7E83"/>
    <w:rsid w:val="005B2A63"/>
    <w:rsid w:val="005B3F13"/>
    <w:rsid w:val="005B5BEA"/>
    <w:rsid w:val="005B5FC2"/>
    <w:rsid w:val="005B67A7"/>
    <w:rsid w:val="005B7346"/>
    <w:rsid w:val="005C08BD"/>
    <w:rsid w:val="005C1F72"/>
    <w:rsid w:val="005C4C59"/>
    <w:rsid w:val="005C7D89"/>
    <w:rsid w:val="005D291E"/>
    <w:rsid w:val="005D30E7"/>
    <w:rsid w:val="005D7EB4"/>
    <w:rsid w:val="005E2644"/>
    <w:rsid w:val="005E493D"/>
    <w:rsid w:val="005E4C3E"/>
    <w:rsid w:val="005F08F3"/>
    <w:rsid w:val="005F2C5A"/>
    <w:rsid w:val="005F634A"/>
    <w:rsid w:val="00601377"/>
    <w:rsid w:val="00601BCF"/>
    <w:rsid w:val="00603759"/>
    <w:rsid w:val="00603D44"/>
    <w:rsid w:val="00605765"/>
    <w:rsid w:val="0060691D"/>
    <w:rsid w:val="00607576"/>
    <w:rsid w:val="00607C86"/>
    <w:rsid w:val="00607DC0"/>
    <w:rsid w:val="00607E79"/>
    <w:rsid w:val="00610B58"/>
    <w:rsid w:val="00612991"/>
    <w:rsid w:val="00614A94"/>
    <w:rsid w:val="00615DD0"/>
    <w:rsid w:val="0061603A"/>
    <w:rsid w:val="006163BC"/>
    <w:rsid w:val="006176C1"/>
    <w:rsid w:val="00617DCD"/>
    <w:rsid w:val="00620940"/>
    <w:rsid w:val="00621A5B"/>
    <w:rsid w:val="0062366A"/>
    <w:rsid w:val="00624435"/>
    <w:rsid w:val="00626202"/>
    <w:rsid w:val="00626AFA"/>
    <w:rsid w:val="00627F76"/>
    <w:rsid w:val="00632C98"/>
    <w:rsid w:val="00632FD1"/>
    <w:rsid w:val="00636B9D"/>
    <w:rsid w:val="00636F72"/>
    <w:rsid w:val="00637473"/>
    <w:rsid w:val="006402BF"/>
    <w:rsid w:val="006407ED"/>
    <w:rsid w:val="006415F5"/>
    <w:rsid w:val="006416DF"/>
    <w:rsid w:val="00643704"/>
    <w:rsid w:val="00644799"/>
    <w:rsid w:val="00645B55"/>
    <w:rsid w:val="00651260"/>
    <w:rsid w:val="00652258"/>
    <w:rsid w:val="00654294"/>
    <w:rsid w:val="00655AE9"/>
    <w:rsid w:val="0065609D"/>
    <w:rsid w:val="00656FFD"/>
    <w:rsid w:val="006614D0"/>
    <w:rsid w:val="00663414"/>
    <w:rsid w:val="0066598A"/>
    <w:rsid w:val="00665FD8"/>
    <w:rsid w:val="006664CB"/>
    <w:rsid w:val="006668EC"/>
    <w:rsid w:val="00671B73"/>
    <w:rsid w:val="00671F82"/>
    <w:rsid w:val="006742B1"/>
    <w:rsid w:val="0067490E"/>
    <w:rsid w:val="00675C77"/>
    <w:rsid w:val="00682595"/>
    <w:rsid w:val="00683D6B"/>
    <w:rsid w:val="006851F0"/>
    <w:rsid w:val="0068738A"/>
    <w:rsid w:val="006877FB"/>
    <w:rsid w:val="0069416B"/>
    <w:rsid w:val="00695206"/>
    <w:rsid w:val="00697B3A"/>
    <w:rsid w:val="006A03B1"/>
    <w:rsid w:val="006A0E6D"/>
    <w:rsid w:val="006A153B"/>
    <w:rsid w:val="006A256A"/>
    <w:rsid w:val="006A25C5"/>
    <w:rsid w:val="006A2851"/>
    <w:rsid w:val="006A30F9"/>
    <w:rsid w:val="006A32A6"/>
    <w:rsid w:val="006A4583"/>
    <w:rsid w:val="006A689C"/>
    <w:rsid w:val="006B03BD"/>
    <w:rsid w:val="006B09D3"/>
    <w:rsid w:val="006B23E6"/>
    <w:rsid w:val="006B58BC"/>
    <w:rsid w:val="006C049B"/>
    <w:rsid w:val="006C087B"/>
    <w:rsid w:val="006C47DB"/>
    <w:rsid w:val="006C4954"/>
    <w:rsid w:val="006C5220"/>
    <w:rsid w:val="006C5AE1"/>
    <w:rsid w:val="006C6A5C"/>
    <w:rsid w:val="006C6CA5"/>
    <w:rsid w:val="006C72AE"/>
    <w:rsid w:val="006D5010"/>
    <w:rsid w:val="006D5B0A"/>
    <w:rsid w:val="006D5F08"/>
    <w:rsid w:val="006D6530"/>
    <w:rsid w:val="006E088F"/>
    <w:rsid w:val="006E1782"/>
    <w:rsid w:val="006E3380"/>
    <w:rsid w:val="006E3AE0"/>
    <w:rsid w:val="006E5FED"/>
    <w:rsid w:val="006F1AE6"/>
    <w:rsid w:val="006F22FE"/>
    <w:rsid w:val="006F2751"/>
    <w:rsid w:val="006F3568"/>
    <w:rsid w:val="006F370D"/>
    <w:rsid w:val="006F38B5"/>
    <w:rsid w:val="006F3D8C"/>
    <w:rsid w:val="00703AA5"/>
    <w:rsid w:val="00703EAA"/>
    <w:rsid w:val="007101A8"/>
    <w:rsid w:val="00710AC8"/>
    <w:rsid w:val="0071160E"/>
    <w:rsid w:val="0071164D"/>
    <w:rsid w:val="007155ED"/>
    <w:rsid w:val="00717072"/>
    <w:rsid w:val="0071783C"/>
    <w:rsid w:val="007212C5"/>
    <w:rsid w:val="007219F1"/>
    <w:rsid w:val="00723773"/>
    <w:rsid w:val="0072449F"/>
    <w:rsid w:val="00724D5F"/>
    <w:rsid w:val="00725F9C"/>
    <w:rsid w:val="00730EEA"/>
    <w:rsid w:val="007310FB"/>
    <w:rsid w:val="007326CA"/>
    <w:rsid w:val="00734A62"/>
    <w:rsid w:val="007350EF"/>
    <w:rsid w:val="007350F4"/>
    <w:rsid w:val="00736BA3"/>
    <w:rsid w:val="007405DA"/>
    <w:rsid w:val="0074177E"/>
    <w:rsid w:val="00741BC1"/>
    <w:rsid w:val="0074267A"/>
    <w:rsid w:val="00747021"/>
    <w:rsid w:val="00750E6F"/>
    <w:rsid w:val="007528E3"/>
    <w:rsid w:val="0075455B"/>
    <w:rsid w:val="00756D37"/>
    <w:rsid w:val="00760273"/>
    <w:rsid w:val="00760A5E"/>
    <w:rsid w:val="00764382"/>
    <w:rsid w:val="00766509"/>
    <w:rsid w:val="007708CC"/>
    <w:rsid w:val="00770AAC"/>
    <w:rsid w:val="00771645"/>
    <w:rsid w:val="00772373"/>
    <w:rsid w:val="00772D2E"/>
    <w:rsid w:val="00774A72"/>
    <w:rsid w:val="00774DE0"/>
    <w:rsid w:val="00775B8C"/>
    <w:rsid w:val="0077700F"/>
    <w:rsid w:val="00780F8A"/>
    <w:rsid w:val="007819AE"/>
    <w:rsid w:val="00781F22"/>
    <w:rsid w:val="00783AB6"/>
    <w:rsid w:val="0078457C"/>
    <w:rsid w:val="00786097"/>
    <w:rsid w:val="00787E89"/>
    <w:rsid w:val="0079589B"/>
    <w:rsid w:val="00797C97"/>
    <w:rsid w:val="007A0D6E"/>
    <w:rsid w:val="007A190E"/>
    <w:rsid w:val="007A33D2"/>
    <w:rsid w:val="007A5255"/>
    <w:rsid w:val="007A5686"/>
    <w:rsid w:val="007A663B"/>
    <w:rsid w:val="007A7A52"/>
    <w:rsid w:val="007B02AE"/>
    <w:rsid w:val="007B11B7"/>
    <w:rsid w:val="007B2C61"/>
    <w:rsid w:val="007B2E48"/>
    <w:rsid w:val="007B357A"/>
    <w:rsid w:val="007B365E"/>
    <w:rsid w:val="007B5A12"/>
    <w:rsid w:val="007B72D5"/>
    <w:rsid w:val="007B74CE"/>
    <w:rsid w:val="007C0AAB"/>
    <w:rsid w:val="007C0EBD"/>
    <w:rsid w:val="007C2DC8"/>
    <w:rsid w:val="007C3FEE"/>
    <w:rsid w:val="007C4202"/>
    <w:rsid w:val="007C4CA0"/>
    <w:rsid w:val="007C5D85"/>
    <w:rsid w:val="007C7F3B"/>
    <w:rsid w:val="007D0E3F"/>
    <w:rsid w:val="007D106C"/>
    <w:rsid w:val="007D20BF"/>
    <w:rsid w:val="007D257F"/>
    <w:rsid w:val="007D3092"/>
    <w:rsid w:val="007D3A12"/>
    <w:rsid w:val="007D488B"/>
    <w:rsid w:val="007D4F0F"/>
    <w:rsid w:val="007D6610"/>
    <w:rsid w:val="007D71FA"/>
    <w:rsid w:val="007E0236"/>
    <w:rsid w:val="007E08F8"/>
    <w:rsid w:val="007E48A4"/>
    <w:rsid w:val="007E5251"/>
    <w:rsid w:val="007E71B8"/>
    <w:rsid w:val="007E7EEB"/>
    <w:rsid w:val="007F1960"/>
    <w:rsid w:val="007F1E7A"/>
    <w:rsid w:val="007F223E"/>
    <w:rsid w:val="007F3370"/>
    <w:rsid w:val="007F5A77"/>
    <w:rsid w:val="007F755E"/>
    <w:rsid w:val="008005CE"/>
    <w:rsid w:val="0080165A"/>
    <w:rsid w:val="00802C6E"/>
    <w:rsid w:val="00807318"/>
    <w:rsid w:val="0080748E"/>
    <w:rsid w:val="00810E78"/>
    <w:rsid w:val="00811E9B"/>
    <w:rsid w:val="008128B8"/>
    <w:rsid w:val="00812913"/>
    <w:rsid w:val="008132D8"/>
    <w:rsid w:val="008136A6"/>
    <w:rsid w:val="00813897"/>
    <w:rsid w:val="00813DDC"/>
    <w:rsid w:val="00814AA8"/>
    <w:rsid w:val="0082038C"/>
    <w:rsid w:val="00820FDD"/>
    <w:rsid w:val="008216FC"/>
    <w:rsid w:val="00825219"/>
    <w:rsid w:val="008265EB"/>
    <w:rsid w:val="0082707F"/>
    <w:rsid w:val="008320D1"/>
    <w:rsid w:val="008331C4"/>
    <w:rsid w:val="00835F3A"/>
    <w:rsid w:val="0083627B"/>
    <w:rsid w:val="008366F7"/>
    <w:rsid w:val="0083677D"/>
    <w:rsid w:val="00837DE0"/>
    <w:rsid w:val="00837F06"/>
    <w:rsid w:val="0084071B"/>
    <w:rsid w:val="00840DD4"/>
    <w:rsid w:val="008444EC"/>
    <w:rsid w:val="00844EB6"/>
    <w:rsid w:val="008465BF"/>
    <w:rsid w:val="00852DE6"/>
    <w:rsid w:val="00853020"/>
    <w:rsid w:val="00853A7B"/>
    <w:rsid w:val="0085535F"/>
    <w:rsid w:val="00855787"/>
    <w:rsid w:val="00855B81"/>
    <w:rsid w:val="008561AC"/>
    <w:rsid w:val="00856D5F"/>
    <w:rsid w:val="00857EB9"/>
    <w:rsid w:val="00860895"/>
    <w:rsid w:val="008610FB"/>
    <w:rsid w:val="00861F76"/>
    <w:rsid w:val="0086263C"/>
    <w:rsid w:val="00867FBC"/>
    <w:rsid w:val="008700A3"/>
    <w:rsid w:val="0087074A"/>
    <w:rsid w:val="00870F30"/>
    <w:rsid w:val="00870F6E"/>
    <w:rsid w:val="0087139B"/>
    <w:rsid w:val="00872CA4"/>
    <w:rsid w:val="00872DBE"/>
    <w:rsid w:val="008736B7"/>
    <w:rsid w:val="008747DF"/>
    <w:rsid w:val="00875671"/>
    <w:rsid w:val="008772B4"/>
    <w:rsid w:val="00877C75"/>
    <w:rsid w:val="00877D81"/>
    <w:rsid w:val="0088001D"/>
    <w:rsid w:val="00880471"/>
    <w:rsid w:val="008816FF"/>
    <w:rsid w:val="00882502"/>
    <w:rsid w:val="00884850"/>
    <w:rsid w:val="0088708A"/>
    <w:rsid w:val="00887E4A"/>
    <w:rsid w:val="0089392B"/>
    <w:rsid w:val="00895F81"/>
    <w:rsid w:val="00896B08"/>
    <w:rsid w:val="008A6B6A"/>
    <w:rsid w:val="008A7367"/>
    <w:rsid w:val="008B105C"/>
    <w:rsid w:val="008B4845"/>
    <w:rsid w:val="008C0B3C"/>
    <w:rsid w:val="008C2BAB"/>
    <w:rsid w:val="008C2D02"/>
    <w:rsid w:val="008C4965"/>
    <w:rsid w:val="008C59D8"/>
    <w:rsid w:val="008C6466"/>
    <w:rsid w:val="008D07A4"/>
    <w:rsid w:val="008D0A5F"/>
    <w:rsid w:val="008D228C"/>
    <w:rsid w:val="008D2775"/>
    <w:rsid w:val="008D345C"/>
    <w:rsid w:val="008D3992"/>
    <w:rsid w:val="008D3AB8"/>
    <w:rsid w:val="008E1402"/>
    <w:rsid w:val="008E209F"/>
    <w:rsid w:val="008E3F79"/>
    <w:rsid w:val="008E6BCD"/>
    <w:rsid w:val="008E6EAA"/>
    <w:rsid w:val="008F0863"/>
    <w:rsid w:val="008F2F0E"/>
    <w:rsid w:val="008F44D3"/>
    <w:rsid w:val="008F5F2F"/>
    <w:rsid w:val="008F682D"/>
    <w:rsid w:val="00900100"/>
    <w:rsid w:val="009018B5"/>
    <w:rsid w:val="00901F9A"/>
    <w:rsid w:val="00904E9A"/>
    <w:rsid w:val="00906324"/>
    <w:rsid w:val="00906EE7"/>
    <w:rsid w:val="00907309"/>
    <w:rsid w:val="009079D9"/>
    <w:rsid w:val="009100DE"/>
    <w:rsid w:val="0091085A"/>
    <w:rsid w:val="00911494"/>
    <w:rsid w:val="00913448"/>
    <w:rsid w:val="009147D0"/>
    <w:rsid w:val="00914CF0"/>
    <w:rsid w:val="009163B5"/>
    <w:rsid w:val="009212E4"/>
    <w:rsid w:val="009222B5"/>
    <w:rsid w:val="0092295C"/>
    <w:rsid w:val="00923C04"/>
    <w:rsid w:val="0092549B"/>
    <w:rsid w:val="00925A1C"/>
    <w:rsid w:val="00925B88"/>
    <w:rsid w:val="00926210"/>
    <w:rsid w:val="00926964"/>
    <w:rsid w:val="009309DC"/>
    <w:rsid w:val="0093135A"/>
    <w:rsid w:val="009328A6"/>
    <w:rsid w:val="009332B4"/>
    <w:rsid w:val="00933529"/>
    <w:rsid w:val="00933DA7"/>
    <w:rsid w:val="00934761"/>
    <w:rsid w:val="009373C0"/>
    <w:rsid w:val="009377EB"/>
    <w:rsid w:val="009408F3"/>
    <w:rsid w:val="009414D6"/>
    <w:rsid w:val="00941F19"/>
    <w:rsid w:val="009424C9"/>
    <w:rsid w:val="00945550"/>
    <w:rsid w:val="00945553"/>
    <w:rsid w:val="009507A9"/>
    <w:rsid w:val="0095408A"/>
    <w:rsid w:val="009545F3"/>
    <w:rsid w:val="00955CF6"/>
    <w:rsid w:val="0095669F"/>
    <w:rsid w:val="00956BD3"/>
    <w:rsid w:val="009638F3"/>
    <w:rsid w:val="0096456A"/>
    <w:rsid w:val="009650E4"/>
    <w:rsid w:val="009666BE"/>
    <w:rsid w:val="00966EE5"/>
    <w:rsid w:val="00967A37"/>
    <w:rsid w:val="00970B61"/>
    <w:rsid w:val="00974B31"/>
    <w:rsid w:val="00975A69"/>
    <w:rsid w:val="0097695F"/>
    <w:rsid w:val="00977735"/>
    <w:rsid w:val="00977E51"/>
    <w:rsid w:val="00982640"/>
    <w:rsid w:val="00984627"/>
    <w:rsid w:val="0098634C"/>
    <w:rsid w:val="00991477"/>
    <w:rsid w:val="0099238D"/>
    <w:rsid w:val="00997154"/>
    <w:rsid w:val="009A08CB"/>
    <w:rsid w:val="009A0969"/>
    <w:rsid w:val="009A0CCF"/>
    <w:rsid w:val="009A0D82"/>
    <w:rsid w:val="009A1ABB"/>
    <w:rsid w:val="009A3B06"/>
    <w:rsid w:val="009A5784"/>
    <w:rsid w:val="009B148B"/>
    <w:rsid w:val="009B278A"/>
    <w:rsid w:val="009B510E"/>
    <w:rsid w:val="009B539C"/>
    <w:rsid w:val="009B6021"/>
    <w:rsid w:val="009B6E9E"/>
    <w:rsid w:val="009B7492"/>
    <w:rsid w:val="009C0950"/>
    <w:rsid w:val="009C59BF"/>
    <w:rsid w:val="009C5D60"/>
    <w:rsid w:val="009C6AE3"/>
    <w:rsid w:val="009C79D0"/>
    <w:rsid w:val="009C7DC2"/>
    <w:rsid w:val="009D09B1"/>
    <w:rsid w:val="009D18DA"/>
    <w:rsid w:val="009D2775"/>
    <w:rsid w:val="009D4477"/>
    <w:rsid w:val="009D7E1E"/>
    <w:rsid w:val="009E119A"/>
    <w:rsid w:val="009E14AB"/>
    <w:rsid w:val="009E159D"/>
    <w:rsid w:val="009E15CB"/>
    <w:rsid w:val="009E2694"/>
    <w:rsid w:val="009E2E7B"/>
    <w:rsid w:val="009E34EC"/>
    <w:rsid w:val="009E446E"/>
    <w:rsid w:val="009E688A"/>
    <w:rsid w:val="009E7478"/>
    <w:rsid w:val="009F2BA2"/>
    <w:rsid w:val="009F473A"/>
    <w:rsid w:val="009F47F8"/>
    <w:rsid w:val="009F76F6"/>
    <w:rsid w:val="00A0073E"/>
    <w:rsid w:val="00A02D99"/>
    <w:rsid w:val="00A07146"/>
    <w:rsid w:val="00A1204E"/>
    <w:rsid w:val="00A172AE"/>
    <w:rsid w:val="00A20090"/>
    <w:rsid w:val="00A201FB"/>
    <w:rsid w:val="00A206F4"/>
    <w:rsid w:val="00A24F83"/>
    <w:rsid w:val="00A25264"/>
    <w:rsid w:val="00A253A9"/>
    <w:rsid w:val="00A258D2"/>
    <w:rsid w:val="00A2640C"/>
    <w:rsid w:val="00A27739"/>
    <w:rsid w:val="00A27AAF"/>
    <w:rsid w:val="00A301A0"/>
    <w:rsid w:val="00A30C01"/>
    <w:rsid w:val="00A334F3"/>
    <w:rsid w:val="00A40A0D"/>
    <w:rsid w:val="00A40A78"/>
    <w:rsid w:val="00A41727"/>
    <w:rsid w:val="00A42521"/>
    <w:rsid w:val="00A43A58"/>
    <w:rsid w:val="00A44810"/>
    <w:rsid w:val="00A46D52"/>
    <w:rsid w:val="00A46D72"/>
    <w:rsid w:val="00A474F0"/>
    <w:rsid w:val="00A50DE2"/>
    <w:rsid w:val="00A513C3"/>
    <w:rsid w:val="00A51BEF"/>
    <w:rsid w:val="00A51CFD"/>
    <w:rsid w:val="00A53EB6"/>
    <w:rsid w:val="00A55047"/>
    <w:rsid w:val="00A56077"/>
    <w:rsid w:val="00A564E5"/>
    <w:rsid w:val="00A60ECC"/>
    <w:rsid w:val="00A61575"/>
    <w:rsid w:val="00A675D1"/>
    <w:rsid w:val="00A67D48"/>
    <w:rsid w:val="00A70602"/>
    <w:rsid w:val="00A70F49"/>
    <w:rsid w:val="00A71AF8"/>
    <w:rsid w:val="00A74FA8"/>
    <w:rsid w:val="00A75E42"/>
    <w:rsid w:val="00A75F98"/>
    <w:rsid w:val="00A777E6"/>
    <w:rsid w:val="00A77BF9"/>
    <w:rsid w:val="00A807F3"/>
    <w:rsid w:val="00A81AB2"/>
    <w:rsid w:val="00A82469"/>
    <w:rsid w:val="00A8287D"/>
    <w:rsid w:val="00A82C76"/>
    <w:rsid w:val="00A8322F"/>
    <w:rsid w:val="00A84CC3"/>
    <w:rsid w:val="00A84E6E"/>
    <w:rsid w:val="00A8537E"/>
    <w:rsid w:val="00A864E9"/>
    <w:rsid w:val="00A90479"/>
    <w:rsid w:val="00A9151F"/>
    <w:rsid w:val="00A91E4B"/>
    <w:rsid w:val="00A92B30"/>
    <w:rsid w:val="00A95BEB"/>
    <w:rsid w:val="00A977F3"/>
    <w:rsid w:val="00AA0449"/>
    <w:rsid w:val="00AA0A29"/>
    <w:rsid w:val="00AA1358"/>
    <w:rsid w:val="00AA1A89"/>
    <w:rsid w:val="00AA2BBE"/>
    <w:rsid w:val="00AA421B"/>
    <w:rsid w:val="00AA727C"/>
    <w:rsid w:val="00AB16D4"/>
    <w:rsid w:val="00AB6835"/>
    <w:rsid w:val="00AB7BCD"/>
    <w:rsid w:val="00AB7F2A"/>
    <w:rsid w:val="00AC31CF"/>
    <w:rsid w:val="00AC467D"/>
    <w:rsid w:val="00AD111A"/>
    <w:rsid w:val="00AD1C61"/>
    <w:rsid w:val="00AD4FD6"/>
    <w:rsid w:val="00AD5CDE"/>
    <w:rsid w:val="00AD78EB"/>
    <w:rsid w:val="00AE0603"/>
    <w:rsid w:val="00AE08E9"/>
    <w:rsid w:val="00AE35E5"/>
    <w:rsid w:val="00AE366F"/>
    <w:rsid w:val="00AE4ABB"/>
    <w:rsid w:val="00AE5321"/>
    <w:rsid w:val="00AE5D1A"/>
    <w:rsid w:val="00AE69BD"/>
    <w:rsid w:val="00AF3E66"/>
    <w:rsid w:val="00AF4622"/>
    <w:rsid w:val="00AF4E24"/>
    <w:rsid w:val="00AF58C7"/>
    <w:rsid w:val="00AF5DE0"/>
    <w:rsid w:val="00AF67C3"/>
    <w:rsid w:val="00AF6EF0"/>
    <w:rsid w:val="00AF70C6"/>
    <w:rsid w:val="00B00011"/>
    <w:rsid w:val="00B0048C"/>
    <w:rsid w:val="00B010DB"/>
    <w:rsid w:val="00B01250"/>
    <w:rsid w:val="00B02235"/>
    <w:rsid w:val="00B03A33"/>
    <w:rsid w:val="00B043A2"/>
    <w:rsid w:val="00B0490F"/>
    <w:rsid w:val="00B1405B"/>
    <w:rsid w:val="00B14EB3"/>
    <w:rsid w:val="00B15336"/>
    <w:rsid w:val="00B1548B"/>
    <w:rsid w:val="00B2097E"/>
    <w:rsid w:val="00B20F42"/>
    <w:rsid w:val="00B21672"/>
    <w:rsid w:val="00B22554"/>
    <w:rsid w:val="00B23B43"/>
    <w:rsid w:val="00B24558"/>
    <w:rsid w:val="00B24A1E"/>
    <w:rsid w:val="00B25714"/>
    <w:rsid w:val="00B27956"/>
    <w:rsid w:val="00B3036A"/>
    <w:rsid w:val="00B306A0"/>
    <w:rsid w:val="00B30C01"/>
    <w:rsid w:val="00B31880"/>
    <w:rsid w:val="00B31D40"/>
    <w:rsid w:val="00B3232D"/>
    <w:rsid w:val="00B32A95"/>
    <w:rsid w:val="00B33A0E"/>
    <w:rsid w:val="00B34DB3"/>
    <w:rsid w:val="00B35F08"/>
    <w:rsid w:val="00B36BEB"/>
    <w:rsid w:val="00B36DFF"/>
    <w:rsid w:val="00B370BF"/>
    <w:rsid w:val="00B403CE"/>
    <w:rsid w:val="00B40DC2"/>
    <w:rsid w:val="00B410F9"/>
    <w:rsid w:val="00B42A08"/>
    <w:rsid w:val="00B4456E"/>
    <w:rsid w:val="00B4638B"/>
    <w:rsid w:val="00B47184"/>
    <w:rsid w:val="00B500B2"/>
    <w:rsid w:val="00B50444"/>
    <w:rsid w:val="00B51672"/>
    <w:rsid w:val="00B5171D"/>
    <w:rsid w:val="00B5206E"/>
    <w:rsid w:val="00B5736C"/>
    <w:rsid w:val="00B57654"/>
    <w:rsid w:val="00B57D01"/>
    <w:rsid w:val="00B6153B"/>
    <w:rsid w:val="00B632F7"/>
    <w:rsid w:val="00B63F10"/>
    <w:rsid w:val="00B67AB3"/>
    <w:rsid w:val="00B72E50"/>
    <w:rsid w:val="00B734D4"/>
    <w:rsid w:val="00B73A44"/>
    <w:rsid w:val="00B7489B"/>
    <w:rsid w:val="00B75492"/>
    <w:rsid w:val="00B808F4"/>
    <w:rsid w:val="00B819EA"/>
    <w:rsid w:val="00B83C79"/>
    <w:rsid w:val="00B843BD"/>
    <w:rsid w:val="00B8561C"/>
    <w:rsid w:val="00B85931"/>
    <w:rsid w:val="00B86DC0"/>
    <w:rsid w:val="00B904F7"/>
    <w:rsid w:val="00B90606"/>
    <w:rsid w:val="00B92D85"/>
    <w:rsid w:val="00B93B2B"/>
    <w:rsid w:val="00B94F6C"/>
    <w:rsid w:val="00B96AE7"/>
    <w:rsid w:val="00BA282C"/>
    <w:rsid w:val="00BA2AAE"/>
    <w:rsid w:val="00BA446F"/>
    <w:rsid w:val="00BA4D2A"/>
    <w:rsid w:val="00BA67C9"/>
    <w:rsid w:val="00BA7D57"/>
    <w:rsid w:val="00BB0705"/>
    <w:rsid w:val="00BB149A"/>
    <w:rsid w:val="00BB2880"/>
    <w:rsid w:val="00BB58FE"/>
    <w:rsid w:val="00BB5DE7"/>
    <w:rsid w:val="00BB7D48"/>
    <w:rsid w:val="00BC2CDE"/>
    <w:rsid w:val="00BC36FB"/>
    <w:rsid w:val="00BC3E53"/>
    <w:rsid w:val="00BC4C49"/>
    <w:rsid w:val="00BC5381"/>
    <w:rsid w:val="00BC555B"/>
    <w:rsid w:val="00BC70AC"/>
    <w:rsid w:val="00BC7FF1"/>
    <w:rsid w:val="00BD4F7B"/>
    <w:rsid w:val="00BD6084"/>
    <w:rsid w:val="00BD7C5B"/>
    <w:rsid w:val="00BE110F"/>
    <w:rsid w:val="00BE2472"/>
    <w:rsid w:val="00BE4AE4"/>
    <w:rsid w:val="00BE55E5"/>
    <w:rsid w:val="00BE6BBF"/>
    <w:rsid w:val="00BE71E8"/>
    <w:rsid w:val="00BF019F"/>
    <w:rsid w:val="00BF06FC"/>
    <w:rsid w:val="00BF0AE4"/>
    <w:rsid w:val="00BF2181"/>
    <w:rsid w:val="00BF21D2"/>
    <w:rsid w:val="00BF30E7"/>
    <w:rsid w:val="00BF4C2D"/>
    <w:rsid w:val="00BF57C1"/>
    <w:rsid w:val="00C01A44"/>
    <w:rsid w:val="00C02CD2"/>
    <w:rsid w:val="00C02FFF"/>
    <w:rsid w:val="00C04ED1"/>
    <w:rsid w:val="00C06385"/>
    <w:rsid w:val="00C06AAA"/>
    <w:rsid w:val="00C1055F"/>
    <w:rsid w:val="00C12B7A"/>
    <w:rsid w:val="00C16A81"/>
    <w:rsid w:val="00C25813"/>
    <w:rsid w:val="00C25B8C"/>
    <w:rsid w:val="00C261F0"/>
    <w:rsid w:val="00C2795A"/>
    <w:rsid w:val="00C346CE"/>
    <w:rsid w:val="00C36609"/>
    <w:rsid w:val="00C369F9"/>
    <w:rsid w:val="00C401C4"/>
    <w:rsid w:val="00C40FD1"/>
    <w:rsid w:val="00C41704"/>
    <w:rsid w:val="00C445C0"/>
    <w:rsid w:val="00C44F53"/>
    <w:rsid w:val="00C45782"/>
    <w:rsid w:val="00C467B8"/>
    <w:rsid w:val="00C46E0F"/>
    <w:rsid w:val="00C52EC4"/>
    <w:rsid w:val="00C53A50"/>
    <w:rsid w:val="00C53DCB"/>
    <w:rsid w:val="00C55A07"/>
    <w:rsid w:val="00C55A58"/>
    <w:rsid w:val="00C5649D"/>
    <w:rsid w:val="00C56A29"/>
    <w:rsid w:val="00C56FA2"/>
    <w:rsid w:val="00C60365"/>
    <w:rsid w:val="00C629DD"/>
    <w:rsid w:val="00C62A6C"/>
    <w:rsid w:val="00C62AD2"/>
    <w:rsid w:val="00C63711"/>
    <w:rsid w:val="00C702D9"/>
    <w:rsid w:val="00C72933"/>
    <w:rsid w:val="00C738BD"/>
    <w:rsid w:val="00C73CD2"/>
    <w:rsid w:val="00C75243"/>
    <w:rsid w:val="00C75E79"/>
    <w:rsid w:val="00C7658E"/>
    <w:rsid w:val="00C77C0E"/>
    <w:rsid w:val="00C821A5"/>
    <w:rsid w:val="00C833A9"/>
    <w:rsid w:val="00C858DB"/>
    <w:rsid w:val="00C8637C"/>
    <w:rsid w:val="00C8785B"/>
    <w:rsid w:val="00C90154"/>
    <w:rsid w:val="00C90E61"/>
    <w:rsid w:val="00C929AA"/>
    <w:rsid w:val="00C92F45"/>
    <w:rsid w:val="00C93AE0"/>
    <w:rsid w:val="00C943C3"/>
    <w:rsid w:val="00C96E8B"/>
    <w:rsid w:val="00CA05BE"/>
    <w:rsid w:val="00CA34C2"/>
    <w:rsid w:val="00CB06FC"/>
    <w:rsid w:val="00CB23F8"/>
    <w:rsid w:val="00CB3077"/>
    <w:rsid w:val="00CB38FF"/>
    <w:rsid w:val="00CB3C03"/>
    <w:rsid w:val="00CB4E00"/>
    <w:rsid w:val="00CB5167"/>
    <w:rsid w:val="00CB6EEB"/>
    <w:rsid w:val="00CC0751"/>
    <w:rsid w:val="00CC2DC0"/>
    <w:rsid w:val="00CC334F"/>
    <w:rsid w:val="00CC3CFF"/>
    <w:rsid w:val="00CC4349"/>
    <w:rsid w:val="00CC77F8"/>
    <w:rsid w:val="00CD0376"/>
    <w:rsid w:val="00CD19EC"/>
    <w:rsid w:val="00CD1D42"/>
    <w:rsid w:val="00CD3C36"/>
    <w:rsid w:val="00CE0414"/>
    <w:rsid w:val="00CE1955"/>
    <w:rsid w:val="00CE22A7"/>
    <w:rsid w:val="00CE38DE"/>
    <w:rsid w:val="00CF10F3"/>
    <w:rsid w:val="00CF1B13"/>
    <w:rsid w:val="00CF6142"/>
    <w:rsid w:val="00CF6B01"/>
    <w:rsid w:val="00D00618"/>
    <w:rsid w:val="00D00E70"/>
    <w:rsid w:val="00D015DE"/>
    <w:rsid w:val="00D02894"/>
    <w:rsid w:val="00D032F8"/>
    <w:rsid w:val="00D05525"/>
    <w:rsid w:val="00D06707"/>
    <w:rsid w:val="00D07E75"/>
    <w:rsid w:val="00D07ECC"/>
    <w:rsid w:val="00D10208"/>
    <w:rsid w:val="00D104C0"/>
    <w:rsid w:val="00D11357"/>
    <w:rsid w:val="00D113E3"/>
    <w:rsid w:val="00D14ACC"/>
    <w:rsid w:val="00D15CE7"/>
    <w:rsid w:val="00D168C1"/>
    <w:rsid w:val="00D2115F"/>
    <w:rsid w:val="00D21648"/>
    <w:rsid w:val="00D21DF9"/>
    <w:rsid w:val="00D22AE5"/>
    <w:rsid w:val="00D22B9C"/>
    <w:rsid w:val="00D24776"/>
    <w:rsid w:val="00D260B9"/>
    <w:rsid w:val="00D2658E"/>
    <w:rsid w:val="00D26BE4"/>
    <w:rsid w:val="00D27389"/>
    <w:rsid w:val="00D31454"/>
    <w:rsid w:val="00D32F78"/>
    <w:rsid w:val="00D33517"/>
    <w:rsid w:val="00D339B8"/>
    <w:rsid w:val="00D34F1B"/>
    <w:rsid w:val="00D36256"/>
    <w:rsid w:val="00D3648C"/>
    <w:rsid w:val="00D37A1B"/>
    <w:rsid w:val="00D4099F"/>
    <w:rsid w:val="00D409B6"/>
    <w:rsid w:val="00D4356F"/>
    <w:rsid w:val="00D45882"/>
    <w:rsid w:val="00D4595D"/>
    <w:rsid w:val="00D46E80"/>
    <w:rsid w:val="00D47559"/>
    <w:rsid w:val="00D50586"/>
    <w:rsid w:val="00D510A2"/>
    <w:rsid w:val="00D5193F"/>
    <w:rsid w:val="00D51A4C"/>
    <w:rsid w:val="00D51BA8"/>
    <w:rsid w:val="00D530CF"/>
    <w:rsid w:val="00D54D14"/>
    <w:rsid w:val="00D56686"/>
    <w:rsid w:val="00D56C00"/>
    <w:rsid w:val="00D57EFC"/>
    <w:rsid w:val="00D61D9D"/>
    <w:rsid w:val="00D62718"/>
    <w:rsid w:val="00D64798"/>
    <w:rsid w:val="00D6483D"/>
    <w:rsid w:val="00D64D3A"/>
    <w:rsid w:val="00D6577E"/>
    <w:rsid w:val="00D6597F"/>
    <w:rsid w:val="00D65B71"/>
    <w:rsid w:val="00D67C5A"/>
    <w:rsid w:val="00D70B66"/>
    <w:rsid w:val="00D70E60"/>
    <w:rsid w:val="00D74ADF"/>
    <w:rsid w:val="00D74EF4"/>
    <w:rsid w:val="00D8329C"/>
    <w:rsid w:val="00D83953"/>
    <w:rsid w:val="00D85212"/>
    <w:rsid w:val="00D92127"/>
    <w:rsid w:val="00D92315"/>
    <w:rsid w:val="00D92B59"/>
    <w:rsid w:val="00D92B9A"/>
    <w:rsid w:val="00D933F6"/>
    <w:rsid w:val="00D93B3D"/>
    <w:rsid w:val="00D94D8C"/>
    <w:rsid w:val="00D9532F"/>
    <w:rsid w:val="00D9557F"/>
    <w:rsid w:val="00DA2732"/>
    <w:rsid w:val="00DA29E1"/>
    <w:rsid w:val="00DA2B72"/>
    <w:rsid w:val="00DA4358"/>
    <w:rsid w:val="00DA5A97"/>
    <w:rsid w:val="00DA5AD6"/>
    <w:rsid w:val="00DA5BC6"/>
    <w:rsid w:val="00DA7333"/>
    <w:rsid w:val="00DB1081"/>
    <w:rsid w:val="00DB1232"/>
    <w:rsid w:val="00DB278E"/>
    <w:rsid w:val="00DB30BE"/>
    <w:rsid w:val="00DB5151"/>
    <w:rsid w:val="00DB520E"/>
    <w:rsid w:val="00DB651E"/>
    <w:rsid w:val="00DB77CA"/>
    <w:rsid w:val="00DB77D5"/>
    <w:rsid w:val="00DC068F"/>
    <w:rsid w:val="00DC1465"/>
    <w:rsid w:val="00DC38F3"/>
    <w:rsid w:val="00DC53DC"/>
    <w:rsid w:val="00DC77C1"/>
    <w:rsid w:val="00DD1955"/>
    <w:rsid w:val="00DD2BFD"/>
    <w:rsid w:val="00DD4675"/>
    <w:rsid w:val="00DD5297"/>
    <w:rsid w:val="00DD56A4"/>
    <w:rsid w:val="00DD5D0B"/>
    <w:rsid w:val="00DD6C45"/>
    <w:rsid w:val="00DE14EE"/>
    <w:rsid w:val="00DE3697"/>
    <w:rsid w:val="00DF29E9"/>
    <w:rsid w:val="00DF317A"/>
    <w:rsid w:val="00DF42C7"/>
    <w:rsid w:val="00DF570B"/>
    <w:rsid w:val="00DF57E2"/>
    <w:rsid w:val="00DF71A4"/>
    <w:rsid w:val="00DF71FC"/>
    <w:rsid w:val="00DF78C7"/>
    <w:rsid w:val="00DF7A51"/>
    <w:rsid w:val="00E005D1"/>
    <w:rsid w:val="00E00A4E"/>
    <w:rsid w:val="00E01596"/>
    <w:rsid w:val="00E0217F"/>
    <w:rsid w:val="00E04F4A"/>
    <w:rsid w:val="00E05AD7"/>
    <w:rsid w:val="00E07281"/>
    <w:rsid w:val="00E10EE9"/>
    <w:rsid w:val="00E11CC0"/>
    <w:rsid w:val="00E13C98"/>
    <w:rsid w:val="00E13D37"/>
    <w:rsid w:val="00E14886"/>
    <w:rsid w:val="00E14EF8"/>
    <w:rsid w:val="00E20423"/>
    <w:rsid w:val="00E208FD"/>
    <w:rsid w:val="00E214E4"/>
    <w:rsid w:val="00E21CDA"/>
    <w:rsid w:val="00E23C53"/>
    <w:rsid w:val="00E24BB5"/>
    <w:rsid w:val="00E260E1"/>
    <w:rsid w:val="00E279EF"/>
    <w:rsid w:val="00E27DB3"/>
    <w:rsid w:val="00E30517"/>
    <w:rsid w:val="00E31861"/>
    <w:rsid w:val="00E35A0C"/>
    <w:rsid w:val="00E3636A"/>
    <w:rsid w:val="00E3639E"/>
    <w:rsid w:val="00E36587"/>
    <w:rsid w:val="00E36AAC"/>
    <w:rsid w:val="00E40094"/>
    <w:rsid w:val="00E4013A"/>
    <w:rsid w:val="00E406C1"/>
    <w:rsid w:val="00E42838"/>
    <w:rsid w:val="00E44BC6"/>
    <w:rsid w:val="00E4520E"/>
    <w:rsid w:val="00E46A6C"/>
    <w:rsid w:val="00E472B9"/>
    <w:rsid w:val="00E51D7A"/>
    <w:rsid w:val="00E52C4C"/>
    <w:rsid w:val="00E53F2C"/>
    <w:rsid w:val="00E54CBE"/>
    <w:rsid w:val="00E54FE3"/>
    <w:rsid w:val="00E5508B"/>
    <w:rsid w:val="00E56D44"/>
    <w:rsid w:val="00E57B47"/>
    <w:rsid w:val="00E57D2F"/>
    <w:rsid w:val="00E622E2"/>
    <w:rsid w:val="00E63676"/>
    <w:rsid w:val="00E64FFF"/>
    <w:rsid w:val="00E653BF"/>
    <w:rsid w:val="00E656EE"/>
    <w:rsid w:val="00E676B5"/>
    <w:rsid w:val="00E70227"/>
    <w:rsid w:val="00E70E3A"/>
    <w:rsid w:val="00E71317"/>
    <w:rsid w:val="00E717B4"/>
    <w:rsid w:val="00E71C47"/>
    <w:rsid w:val="00E737AF"/>
    <w:rsid w:val="00E74775"/>
    <w:rsid w:val="00E7484F"/>
    <w:rsid w:val="00E76053"/>
    <w:rsid w:val="00E7727F"/>
    <w:rsid w:val="00E774B9"/>
    <w:rsid w:val="00E8190D"/>
    <w:rsid w:val="00E8392A"/>
    <w:rsid w:val="00E83E03"/>
    <w:rsid w:val="00E845D6"/>
    <w:rsid w:val="00E856DE"/>
    <w:rsid w:val="00E86CAF"/>
    <w:rsid w:val="00E876A5"/>
    <w:rsid w:val="00E87F2D"/>
    <w:rsid w:val="00E90224"/>
    <w:rsid w:val="00E91668"/>
    <w:rsid w:val="00E934DF"/>
    <w:rsid w:val="00E937F3"/>
    <w:rsid w:val="00E93DAB"/>
    <w:rsid w:val="00E93FBD"/>
    <w:rsid w:val="00E97BF8"/>
    <w:rsid w:val="00E97CF0"/>
    <w:rsid w:val="00EA3884"/>
    <w:rsid w:val="00EA4B7C"/>
    <w:rsid w:val="00EA4D90"/>
    <w:rsid w:val="00EA56C8"/>
    <w:rsid w:val="00EA56DF"/>
    <w:rsid w:val="00EA5FEB"/>
    <w:rsid w:val="00EA63B1"/>
    <w:rsid w:val="00EB0FB5"/>
    <w:rsid w:val="00EB223F"/>
    <w:rsid w:val="00EB2B0B"/>
    <w:rsid w:val="00EB3D5B"/>
    <w:rsid w:val="00EC12CE"/>
    <w:rsid w:val="00EC12FB"/>
    <w:rsid w:val="00EC1576"/>
    <w:rsid w:val="00EC4604"/>
    <w:rsid w:val="00EC4C7B"/>
    <w:rsid w:val="00EC5148"/>
    <w:rsid w:val="00EC587D"/>
    <w:rsid w:val="00EC7F22"/>
    <w:rsid w:val="00ED05BF"/>
    <w:rsid w:val="00ED0831"/>
    <w:rsid w:val="00ED0FF6"/>
    <w:rsid w:val="00ED13C1"/>
    <w:rsid w:val="00ED2F5C"/>
    <w:rsid w:val="00ED4C67"/>
    <w:rsid w:val="00EE21FC"/>
    <w:rsid w:val="00EE24A2"/>
    <w:rsid w:val="00EE621E"/>
    <w:rsid w:val="00EF00C5"/>
    <w:rsid w:val="00EF062A"/>
    <w:rsid w:val="00EF0A93"/>
    <w:rsid w:val="00EF50CC"/>
    <w:rsid w:val="00EF6C1A"/>
    <w:rsid w:val="00EF6FE2"/>
    <w:rsid w:val="00EF7E7D"/>
    <w:rsid w:val="00EF7F2A"/>
    <w:rsid w:val="00F02409"/>
    <w:rsid w:val="00F03C76"/>
    <w:rsid w:val="00F04302"/>
    <w:rsid w:val="00F0601C"/>
    <w:rsid w:val="00F069EB"/>
    <w:rsid w:val="00F10E77"/>
    <w:rsid w:val="00F112DE"/>
    <w:rsid w:val="00F14652"/>
    <w:rsid w:val="00F15F23"/>
    <w:rsid w:val="00F17E48"/>
    <w:rsid w:val="00F20350"/>
    <w:rsid w:val="00F226D4"/>
    <w:rsid w:val="00F22C75"/>
    <w:rsid w:val="00F2374F"/>
    <w:rsid w:val="00F2471C"/>
    <w:rsid w:val="00F30228"/>
    <w:rsid w:val="00F307CF"/>
    <w:rsid w:val="00F30BD1"/>
    <w:rsid w:val="00F31B22"/>
    <w:rsid w:val="00F323F9"/>
    <w:rsid w:val="00F35E23"/>
    <w:rsid w:val="00F368D6"/>
    <w:rsid w:val="00F36EA7"/>
    <w:rsid w:val="00F4096B"/>
    <w:rsid w:val="00F40E8C"/>
    <w:rsid w:val="00F414FF"/>
    <w:rsid w:val="00F42F48"/>
    <w:rsid w:val="00F43B19"/>
    <w:rsid w:val="00F43B7D"/>
    <w:rsid w:val="00F43DE2"/>
    <w:rsid w:val="00F448D6"/>
    <w:rsid w:val="00F46A64"/>
    <w:rsid w:val="00F531A0"/>
    <w:rsid w:val="00F56696"/>
    <w:rsid w:val="00F567B2"/>
    <w:rsid w:val="00F56A80"/>
    <w:rsid w:val="00F56FD7"/>
    <w:rsid w:val="00F62121"/>
    <w:rsid w:val="00F62F5B"/>
    <w:rsid w:val="00F63D3D"/>
    <w:rsid w:val="00F66213"/>
    <w:rsid w:val="00F66D3C"/>
    <w:rsid w:val="00F66D6C"/>
    <w:rsid w:val="00F70309"/>
    <w:rsid w:val="00F724F9"/>
    <w:rsid w:val="00F729ED"/>
    <w:rsid w:val="00F72AFF"/>
    <w:rsid w:val="00F72FE1"/>
    <w:rsid w:val="00F751F8"/>
    <w:rsid w:val="00F778C0"/>
    <w:rsid w:val="00F77F8A"/>
    <w:rsid w:val="00F81E89"/>
    <w:rsid w:val="00F82C96"/>
    <w:rsid w:val="00F8598F"/>
    <w:rsid w:val="00F8693C"/>
    <w:rsid w:val="00F86C8E"/>
    <w:rsid w:val="00F94571"/>
    <w:rsid w:val="00F947BF"/>
    <w:rsid w:val="00F960A4"/>
    <w:rsid w:val="00F963AC"/>
    <w:rsid w:val="00F967CF"/>
    <w:rsid w:val="00F96ED0"/>
    <w:rsid w:val="00F971BA"/>
    <w:rsid w:val="00FA0429"/>
    <w:rsid w:val="00FA0BF9"/>
    <w:rsid w:val="00FA0C7C"/>
    <w:rsid w:val="00FA2BE9"/>
    <w:rsid w:val="00FA4FAD"/>
    <w:rsid w:val="00FA5DB5"/>
    <w:rsid w:val="00FB08A8"/>
    <w:rsid w:val="00FB14B2"/>
    <w:rsid w:val="00FB14CE"/>
    <w:rsid w:val="00FB2710"/>
    <w:rsid w:val="00FB63BC"/>
    <w:rsid w:val="00FB6E03"/>
    <w:rsid w:val="00FC1558"/>
    <w:rsid w:val="00FC2976"/>
    <w:rsid w:val="00FC37BF"/>
    <w:rsid w:val="00FC39F1"/>
    <w:rsid w:val="00FC43A6"/>
    <w:rsid w:val="00FC4FF4"/>
    <w:rsid w:val="00FC664F"/>
    <w:rsid w:val="00FC7890"/>
    <w:rsid w:val="00FD0375"/>
    <w:rsid w:val="00FD25FD"/>
    <w:rsid w:val="00FD2A01"/>
    <w:rsid w:val="00FD2F3B"/>
    <w:rsid w:val="00FD6604"/>
    <w:rsid w:val="00FD69B9"/>
    <w:rsid w:val="00FE174E"/>
    <w:rsid w:val="00FE1D7A"/>
    <w:rsid w:val="00FE20D5"/>
    <w:rsid w:val="00FE39D8"/>
    <w:rsid w:val="00FE448C"/>
    <w:rsid w:val="00FE4493"/>
    <w:rsid w:val="00FE4E74"/>
    <w:rsid w:val="00FE53E6"/>
    <w:rsid w:val="00FE6D54"/>
    <w:rsid w:val="00FE7308"/>
    <w:rsid w:val="00FF14B8"/>
    <w:rsid w:val="00FF3E76"/>
    <w:rsid w:val="00FF5370"/>
    <w:rsid w:val="00FF5E71"/>
    <w:rsid w:val="00FF64DB"/>
    <w:rsid w:val="00FF79F7"/>
    <w:rsid w:val="00FF7A1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4A6230"/>
  <w15:chartTrackingRefBased/>
  <w15:docId w15:val="{A1CCD951-4C0F-406D-97F5-3614A3246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b/>
      <w:sz w:val="24"/>
      <w:lang w:val="en-US" w:eastAsia="en-US"/>
    </w:rPr>
  </w:style>
  <w:style w:type="paragraph" w:styleId="Naslov1">
    <w:name w:val="heading 1"/>
    <w:basedOn w:val="Normal"/>
    <w:next w:val="Normal"/>
    <w:link w:val="Naslov1Char"/>
    <w:qFormat/>
    <w:pPr>
      <w:keepNext/>
      <w:jc w:val="center"/>
      <w:outlineLvl w:val="0"/>
    </w:pPr>
    <w:rPr>
      <w:b w:val="0"/>
      <w:i/>
      <w:iCs/>
      <w:sz w:val="25"/>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pPr>
      <w:tabs>
        <w:tab w:val="center" w:pos="4153"/>
        <w:tab w:val="right" w:pos="8306"/>
      </w:tabs>
    </w:pPr>
  </w:style>
  <w:style w:type="character" w:styleId="Brojstranice">
    <w:name w:val="page number"/>
    <w:basedOn w:val="Zadanifontodlomka"/>
    <w:semiHidden/>
  </w:style>
  <w:style w:type="paragraph" w:styleId="Zaglavlje">
    <w:name w:val="header"/>
    <w:basedOn w:val="Normal"/>
    <w:link w:val="ZaglavljeChar"/>
    <w:pPr>
      <w:tabs>
        <w:tab w:val="center" w:pos="4153"/>
        <w:tab w:val="right" w:pos="8306"/>
      </w:tabs>
    </w:pPr>
  </w:style>
  <w:style w:type="character" w:customStyle="1" w:styleId="Naslov1Char">
    <w:name w:val="Naslov 1 Char"/>
    <w:link w:val="Naslov1"/>
    <w:rsid w:val="00434E68"/>
    <w:rPr>
      <w:i/>
      <w:iCs/>
      <w:sz w:val="25"/>
      <w:lang w:val="en-US" w:eastAsia="en-US"/>
    </w:rPr>
  </w:style>
  <w:style w:type="paragraph" w:styleId="Odlomakpopisa">
    <w:name w:val="List Paragraph"/>
    <w:basedOn w:val="Normal"/>
    <w:uiPriority w:val="34"/>
    <w:qFormat/>
    <w:rsid w:val="006614D0"/>
    <w:pPr>
      <w:ind w:left="708"/>
    </w:pPr>
  </w:style>
  <w:style w:type="paragraph" w:styleId="Tekstbalonia">
    <w:name w:val="Balloon Text"/>
    <w:basedOn w:val="Normal"/>
    <w:link w:val="TekstbaloniaChar"/>
    <w:uiPriority w:val="99"/>
    <w:semiHidden/>
    <w:unhideWhenUsed/>
    <w:rsid w:val="00197FCA"/>
    <w:rPr>
      <w:rFonts w:ascii="Tahoma" w:hAnsi="Tahoma" w:cs="Tahoma"/>
      <w:sz w:val="16"/>
      <w:szCs w:val="16"/>
    </w:rPr>
  </w:style>
  <w:style w:type="character" w:customStyle="1" w:styleId="TekstbaloniaChar">
    <w:name w:val="Tekst balončića Char"/>
    <w:link w:val="Tekstbalonia"/>
    <w:uiPriority w:val="99"/>
    <w:semiHidden/>
    <w:rsid w:val="00197FCA"/>
    <w:rPr>
      <w:rFonts w:ascii="Tahoma" w:hAnsi="Tahoma" w:cs="Tahoma"/>
      <w:b/>
      <w:sz w:val="16"/>
      <w:szCs w:val="16"/>
      <w:lang w:val="en-US" w:eastAsia="en-US"/>
    </w:rPr>
  </w:style>
  <w:style w:type="paragraph" w:customStyle="1" w:styleId="p88">
    <w:name w:val="p88"/>
    <w:basedOn w:val="Normal"/>
    <w:rsid w:val="00E24BB5"/>
    <w:pPr>
      <w:spacing w:before="100" w:beforeAutospacing="1" w:after="100" w:afterAutospacing="1"/>
    </w:pPr>
    <w:rPr>
      <w:b w:val="0"/>
      <w:szCs w:val="24"/>
      <w:lang w:val="hr-HR" w:eastAsia="hr-HR"/>
    </w:rPr>
  </w:style>
  <w:style w:type="numbering" w:customStyle="1" w:styleId="Bezpopisa1">
    <w:name w:val="Bez popisa1"/>
    <w:next w:val="Bezpopisa"/>
    <w:uiPriority w:val="99"/>
    <w:semiHidden/>
    <w:unhideWhenUsed/>
    <w:rsid w:val="009A0CCF"/>
  </w:style>
  <w:style w:type="table" w:styleId="Reetkatablice">
    <w:name w:val="Table Grid"/>
    <w:basedOn w:val="Obinatablica"/>
    <w:uiPriority w:val="39"/>
    <w:rsid w:val="009A0C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uiPriority w:val="99"/>
    <w:semiHidden/>
    <w:unhideWhenUsed/>
    <w:rsid w:val="009A0CCF"/>
    <w:rPr>
      <w:color w:val="0000FF"/>
      <w:u w:val="single"/>
    </w:rPr>
  </w:style>
  <w:style w:type="character" w:styleId="SlijeenaHiperveza">
    <w:name w:val="FollowedHyperlink"/>
    <w:uiPriority w:val="99"/>
    <w:semiHidden/>
    <w:unhideWhenUsed/>
    <w:rsid w:val="009A0CCF"/>
    <w:rPr>
      <w:color w:val="800080"/>
      <w:u w:val="single"/>
    </w:rPr>
  </w:style>
  <w:style w:type="paragraph" w:customStyle="1" w:styleId="msonormal0">
    <w:name w:val="msonormal"/>
    <w:basedOn w:val="Normal"/>
    <w:rsid w:val="009A0CCF"/>
    <w:pPr>
      <w:spacing w:before="100" w:beforeAutospacing="1" w:after="100" w:afterAutospacing="1"/>
    </w:pPr>
    <w:rPr>
      <w:b w:val="0"/>
      <w:szCs w:val="24"/>
      <w:lang w:val="hr-HR" w:eastAsia="hr-HR"/>
    </w:rPr>
  </w:style>
  <w:style w:type="paragraph" w:customStyle="1" w:styleId="xl65">
    <w:name w:val="xl65"/>
    <w:basedOn w:val="Normal"/>
    <w:rsid w:val="009A0CCF"/>
    <w:pPr>
      <w:spacing w:before="100" w:beforeAutospacing="1" w:after="100" w:afterAutospacing="1"/>
    </w:pPr>
    <w:rPr>
      <w:b w:val="0"/>
      <w:sz w:val="18"/>
      <w:szCs w:val="18"/>
      <w:lang w:val="hr-HR" w:eastAsia="hr-HR"/>
    </w:rPr>
  </w:style>
  <w:style w:type="paragraph" w:customStyle="1" w:styleId="xl66">
    <w:name w:val="xl66"/>
    <w:basedOn w:val="Normal"/>
    <w:rsid w:val="009A0CCF"/>
    <w:pPr>
      <w:spacing w:before="100" w:beforeAutospacing="1" w:after="100" w:afterAutospacing="1"/>
    </w:pPr>
    <w:rPr>
      <w:b w:val="0"/>
      <w:sz w:val="18"/>
      <w:szCs w:val="18"/>
      <w:lang w:val="hr-HR" w:eastAsia="hr-HR"/>
    </w:rPr>
  </w:style>
  <w:style w:type="paragraph" w:customStyle="1" w:styleId="xl67">
    <w:name w:val="xl67"/>
    <w:basedOn w:val="Normal"/>
    <w:rsid w:val="009A0CCF"/>
    <w:pPr>
      <w:spacing w:before="100" w:beforeAutospacing="1" w:after="100" w:afterAutospacing="1"/>
    </w:pPr>
    <w:rPr>
      <w:b w:val="0"/>
      <w:szCs w:val="24"/>
      <w:lang w:val="hr-HR" w:eastAsia="hr-HR"/>
    </w:rPr>
  </w:style>
  <w:style w:type="paragraph" w:customStyle="1" w:styleId="xl68">
    <w:name w:val="xl68"/>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sz w:val="18"/>
      <w:szCs w:val="18"/>
      <w:lang w:val="hr-HR" w:eastAsia="hr-HR"/>
    </w:rPr>
  </w:style>
  <w:style w:type="paragraph" w:customStyle="1" w:styleId="xl69">
    <w:name w:val="xl69"/>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sz w:val="18"/>
      <w:szCs w:val="18"/>
      <w:lang w:val="hr-HR" w:eastAsia="hr-HR"/>
    </w:rPr>
  </w:style>
  <w:style w:type="paragraph" w:customStyle="1" w:styleId="xl70">
    <w:name w:val="xl70"/>
    <w:basedOn w:val="Normal"/>
    <w:rsid w:val="009A0CCF"/>
    <w:pPr>
      <w:spacing w:before="100" w:beforeAutospacing="1" w:after="100" w:afterAutospacing="1"/>
      <w:jc w:val="center"/>
    </w:pPr>
    <w:rPr>
      <w:b w:val="0"/>
      <w:szCs w:val="24"/>
      <w:lang w:val="hr-HR" w:eastAsia="hr-HR"/>
    </w:rPr>
  </w:style>
  <w:style w:type="paragraph" w:customStyle="1" w:styleId="xl71">
    <w:name w:val="xl71"/>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val="0"/>
      <w:sz w:val="18"/>
      <w:szCs w:val="18"/>
      <w:lang w:val="hr-HR" w:eastAsia="hr-HR"/>
    </w:rPr>
  </w:style>
  <w:style w:type="paragraph" w:customStyle="1" w:styleId="xl72">
    <w:name w:val="xl72"/>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sz w:val="18"/>
      <w:szCs w:val="18"/>
      <w:lang w:val="hr-HR" w:eastAsia="hr-HR"/>
    </w:rPr>
  </w:style>
  <w:style w:type="paragraph" w:customStyle="1" w:styleId="xl73">
    <w:name w:val="xl73"/>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sz w:val="18"/>
      <w:szCs w:val="18"/>
      <w:lang w:val="hr-HR" w:eastAsia="hr-HR"/>
    </w:rPr>
  </w:style>
  <w:style w:type="paragraph" w:customStyle="1" w:styleId="xl74">
    <w:name w:val="xl74"/>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color w:val="000000"/>
      <w:sz w:val="18"/>
      <w:szCs w:val="18"/>
      <w:lang w:val="hr-HR" w:eastAsia="hr-HR"/>
    </w:rPr>
  </w:style>
  <w:style w:type="paragraph" w:customStyle="1" w:styleId="xl75">
    <w:name w:val="xl75"/>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val="0"/>
      <w:sz w:val="18"/>
      <w:szCs w:val="18"/>
      <w:lang w:val="hr-HR" w:eastAsia="hr-HR"/>
    </w:rPr>
  </w:style>
  <w:style w:type="paragraph" w:customStyle="1" w:styleId="xl76">
    <w:name w:val="xl76"/>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sz w:val="18"/>
      <w:szCs w:val="18"/>
      <w:lang w:val="hr-HR" w:eastAsia="hr-HR"/>
    </w:rPr>
  </w:style>
  <w:style w:type="paragraph" w:customStyle="1" w:styleId="xl77">
    <w:name w:val="xl77"/>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val="0"/>
      <w:sz w:val="18"/>
      <w:szCs w:val="18"/>
      <w:lang w:val="hr-HR" w:eastAsia="hr-HR"/>
    </w:rPr>
  </w:style>
  <w:style w:type="paragraph" w:customStyle="1" w:styleId="xl78">
    <w:name w:val="xl78"/>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val="0"/>
      <w:sz w:val="18"/>
      <w:szCs w:val="18"/>
      <w:lang w:val="hr-HR" w:eastAsia="hr-HR"/>
    </w:rPr>
  </w:style>
  <w:style w:type="paragraph" w:customStyle="1" w:styleId="xl79">
    <w:name w:val="xl79"/>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val="0"/>
      <w:color w:val="000000"/>
      <w:sz w:val="18"/>
      <w:szCs w:val="18"/>
      <w:lang w:val="hr-HR" w:eastAsia="hr-HR"/>
    </w:rPr>
  </w:style>
  <w:style w:type="paragraph" w:customStyle="1" w:styleId="xl80">
    <w:name w:val="xl80"/>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sz w:val="18"/>
      <w:szCs w:val="18"/>
      <w:lang w:val="hr-HR" w:eastAsia="hr-HR"/>
    </w:rPr>
  </w:style>
  <w:style w:type="paragraph" w:customStyle="1" w:styleId="xl81">
    <w:name w:val="xl81"/>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sz w:val="18"/>
      <w:szCs w:val="18"/>
      <w:lang w:val="hr-HR" w:eastAsia="hr-HR"/>
    </w:rPr>
  </w:style>
  <w:style w:type="paragraph" w:customStyle="1" w:styleId="xl82">
    <w:name w:val="xl82"/>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color w:val="000000"/>
      <w:sz w:val="18"/>
      <w:szCs w:val="18"/>
      <w:lang w:val="hr-HR" w:eastAsia="hr-HR"/>
    </w:rPr>
  </w:style>
  <w:style w:type="paragraph" w:customStyle="1" w:styleId="xl83">
    <w:name w:val="xl83"/>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val="0"/>
      <w:sz w:val="18"/>
      <w:szCs w:val="18"/>
      <w:lang w:val="hr-HR" w:eastAsia="hr-HR"/>
    </w:rPr>
  </w:style>
  <w:style w:type="paragraph" w:customStyle="1" w:styleId="xl84">
    <w:name w:val="xl84"/>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sz w:val="18"/>
      <w:szCs w:val="18"/>
      <w:lang w:val="hr-HR" w:eastAsia="hr-HR"/>
    </w:rPr>
  </w:style>
  <w:style w:type="paragraph" w:customStyle="1" w:styleId="xl85">
    <w:name w:val="xl85"/>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val="0"/>
      <w:sz w:val="18"/>
      <w:szCs w:val="18"/>
      <w:lang w:val="hr-HR" w:eastAsia="hr-HR"/>
    </w:rPr>
  </w:style>
  <w:style w:type="paragraph" w:customStyle="1" w:styleId="xl86">
    <w:name w:val="xl86"/>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sz w:val="18"/>
      <w:szCs w:val="18"/>
      <w:lang w:val="hr-HR" w:eastAsia="hr-HR"/>
    </w:rPr>
  </w:style>
  <w:style w:type="paragraph" w:customStyle="1" w:styleId="xl87">
    <w:name w:val="xl87"/>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sz w:val="18"/>
      <w:szCs w:val="18"/>
      <w:lang w:val="hr-HR" w:eastAsia="hr-HR"/>
    </w:rPr>
  </w:style>
  <w:style w:type="paragraph" w:customStyle="1" w:styleId="xl89">
    <w:name w:val="xl89"/>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sz w:val="18"/>
      <w:szCs w:val="18"/>
      <w:lang w:val="hr-HR" w:eastAsia="hr-HR"/>
    </w:rPr>
  </w:style>
  <w:style w:type="paragraph" w:customStyle="1" w:styleId="xl90">
    <w:name w:val="xl90"/>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val="0"/>
      <w:sz w:val="18"/>
      <w:szCs w:val="18"/>
      <w:lang w:val="hr-HR" w:eastAsia="hr-HR"/>
    </w:rPr>
  </w:style>
  <w:style w:type="paragraph" w:customStyle="1" w:styleId="xl91">
    <w:name w:val="xl91"/>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val="0"/>
      <w:sz w:val="18"/>
      <w:szCs w:val="18"/>
      <w:lang w:val="hr-HR" w:eastAsia="hr-HR"/>
    </w:rPr>
  </w:style>
  <w:style w:type="paragraph" w:customStyle="1" w:styleId="xl92">
    <w:name w:val="xl92"/>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sz w:val="18"/>
      <w:szCs w:val="18"/>
      <w:lang w:val="hr-HR" w:eastAsia="hr-HR"/>
    </w:rPr>
  </w:style>
  <w:style w:type="paragraph" w:customStyle="1" w:styleId="xl93">
    <w:name w:val="xl93"/>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color w:val="000000"/>
      <w:sz w:val="18"/>
      <w:szCs w:val="18"/>
      <w:lang w:val="hr-HR" w:eastAsia="hr-HR"/>
    </w:rPr>
  </w:style>
  <w:style w:type="paragraph" w:customStyle="1" w:styleId="xl94">
    <w:name w:val="xl94"/>
    <w:basedOn w:val="Normal"/>
    <w:rsid w:val="009A0CCF"/>
    <w:pPr>
      <w:spacing w:before="100" w:beforeAutospacing="1" w:after="100" w:afterAutospacing="1"/>
      <w:jc w:val="center"/>
    </w:pPr>
    <w:rPr>
      <w:bCs/>
      <w:szCs w:val="24"/>
      <w:lang w:val="hr-HR" w:eastAsia="hr-HR"/>
    </w:rPr>
  </w:style>
  <w:style w:type="paragraph" w:customStyle="1" w:styleId="xl63">
    <w:name w:val="xl63"/>
    <w:basedOn w:val="Normal"/>
    <w:rsid w:val="006244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Cs/>
      <w:szCs w:val="24"/>
      <w:lang w:val="hr-HR" w:eastAsia="hr-HR"/>
    </w:rPr>
  </w:style>
  <w:style w:type="paragraph" w:customStyle="1" w:styleId="xl64">
    <w:name w:val="xl64"/>
    <w:basedOn w:val="Normal"/>
    <w:rsid w:val="00624435"/>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ascii="Calibri" w:hAnsi="Calibri" w:cs="Calibri"/>
      <w:bCs/>
      <w:szCs w:val="24"/>
      <w:lang w:val="hr-HR" w:eastAsia="hr-HR"/>
    </w:rPr>
  </w:style>
  <w:style w:type="paragraph" w:customStyle="1" w:styleId="xl88">
    <w:name w:val="xl88"/>
    <w:basedOn w:val="Normal"/>
    <w:rsid w:val="006244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val="0"/>
      <w:szCs w:val="24"/>
      <w:lang w:val="hr-HR" w:eastAsia="hr-HR"/>
    </w:rPr>
  </w:style>
  <w:style w:type="character" w:customStyle="1" w:styleId="PodnojeChar">
    <w:name w:val="Podnožje Char"/>
    <w:basedOn w:val="Zadanifontodlomka"/>
    <w:link w:val="Podnoje"/>
    <w:uiPriority w:val="99"/>
    <w:rsid w:val="004D529D"/>
    <w:rPr>
      <w:b/>
      <w:sz w:val="24"/>
      <w:lang w:val="en-US" w:eastAsia="en-US"/>
    </w:rPr>
  </w:style>
  <w:style w:type="character" w:customStyle="1" w:styleId="ZaglavljeChar">
    <w:name w:val="Zaglavlje Char"/>
    <w:basedOn w:val="Zadanifontodlomka"/>
    <w:link w:val="Zaglavlje"/>
    <w:rsid w:val="005011AA"/>
    <w:rPr>
      <w:b/>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55429">
      <w:bodyDiv w:val="1"/>
      <w:marLeft w:val="0"/>
      <w:marRight w:val="0"/>
      <w:marTop w:val="0"/>
      <w:marBottom w:val="0"/>
      <w:divBdr>
        <w:top w:val="none" w:sz="0" w:space="0" w:color="auto"/>
        <w:left w:val="none" w:sz="0" w:space="0" w:color="auto"/>
        <w:bottom w:val="none" w:sz="0" w:space="0" w:color="auto"/>
        <w:right w:val="none" w:sz="0" w:space="0" w:color="auto"/>
      </w:divBdr>
    </w:div>
    <w:div w:id="471365186">
      <w:bodyDiv w:val="1"/>
      <w:marLeft w:val="0"/>
      <w:marRight w:val="0"/>
      <w:marTop w:val="0"/>
      <w:marBottom w:val="0"/>
      <w:divBdr>
        <w:top w:val="none" w:sz="0" w:space="0" w:color="auto"/>
        <w:left w:val="none" w:sz="0" w:space="0" w:color="auto"/>
        <w:bottom w:val="none" w:sz="0" w:space="0" w:color="auto"/>
        <w:right w:val="none" w:sz="0" w:space="0" w:color="auto"/>
      </w:divBdr>
    </w:div>
    <w:div w:id="504173852">
      <w:bodyDiv w:val="1"/>
      <w:marLeft w:val="0"/>
      <w:marRight w:val="0"/>
      <w:marTop w:val="0"/>
      <w:marBottom w:val="0"/>
      <w:divBdr>
        <w:top w:val="none" w:sz="0" w:space="0" w:color="auto"/>
        <w:left w:val="none" w:sz="0" w:space="0" w:color="auto"/>
        <w:bottom w:val="none" w:sz="0" w:space="0" w:color="auto"/>
        <w:right w:val="none" w:sz="0" w:space="0" w:color="auto"/>
      </w:divBdr>
    </w:div>
    <w:div w:id="826477125">
      <w:bodyDiv w:val="1"/>
      <w:marLeft w:val="0"/>
      <w:marRight w:val="0"/>
      <w:marTop w:val="0"/>
      <w:marBottom w:val="0"/>
      <w:divBdr>
        <w:top w:val="none" w:sz="0" w:space="0" w:color="auto"/>
        <w:left w:val="none" w:sz="0" w:space="0" w:color="auto"/>
        <w:bottom w:val="none" w:sz="0" w:space="0" w:color="auto"/>
        <w:right w:val="none" w:sz="0" w:space="0" w:color="auto"/>
      </w:divBdr>
    </w:div>
    <w:div w:id="1196389701">
      <w:bodyDiv w:val="1"/>
      <w:marLeft w:val="0"/>
      <w:marRight w:val="0"/>
      <w:marTop w:val="0"/>
      <w:marBottom w:val="0"/>
      <w:divBdr>
        <w:top w:val="none" w:sz="0" w:space="0" w:color="auto"/>
        <w:left w:val="none" w:sz="0" w:space="0" w:color="auto"/>
        <w:bottom w:val="none" w:sz="0" w:space="0" w:color="auto"/>
        <w:right w:val="none" w:sz="0" w:space="0" w:color="auto"/>
      </w:divBdr>
    </w:div>
    <w:div w:id="1222710904">
      <w:bodyDiv w:val="1"/>
      <w:marLeft w:val="0"/>
      <w:marRight w:val="0"/>
      <w:marTop w:val="0"/>
      <w:marBottom w:val="0"/>
      <w:divBdr>
        <w:top w:val="none" w:sz="0" w:space="0" w:color="auto"/>
        <w:left w:val="none" w:sz="0" w:space="0" w:color="auto"/>
        <w:bottom w:val="none" w:sz="0" w:space="0" w:color="auto"/>
        <w:right w:val="none" w:sz="0" w:space="0" w:color="auto"/>
      </w:divBdr>
    </w:div>
    <w:div w:id="1223640051">
      <w:bodyDiv w:val="1"/>
      <w:marLeft w:val="0"/>
      <w:marRight w:val="0"/>
      <w:marTop w:val="0"/>
      <w:marBottom w:val="0"/>
      <w:divBdr>
        <w:top w:val="none" w:sz="0" w:space="0" w:color="auto"/>
        <w:left w:val="none" w:sz="0" w:space="0" w:color="auto"/>
        <w:bottom w:val="none" w:sz="0" w:space="0" w:color="auto"/>
        <w:right w:val="none" w:sz="0" w:space="0" w:color="auto"/>
      </w:divBdr>
    </w:div>
    <w:div w:id="1225948582">
      <w:bodyDiv w:val="1"/>
      <w:marLeft w:val="0"/>
      <w:marRight w:val="0"/>
      <w:marTop w:val="0"/>
      <w:marBottom w:val="0"/>
      <w:divBdr>
        <w:top w:val="none" w:sz="0" w:space="0" w:color="auto"/>
        <w:left w:val="none" w:sz="0" w:space="0" w:color="auto"/>
        <w:bottom w:val="none" w:sz="0" w:space="0" w:color="auto"/>
        <w:right w:val="none" w:sz="0" w:space="0" w:color="auto"/>
      </w:divBdr>
    </w:div>
    <w:div w:id="1330258117">
      <w:bodyDiv w:val="1"/>
      <w:marLeft w:val="0"/>
      <w:marRight w:val="0"/>
      <w:marTop w:val="0"/>
      <w:marBottom w:val="0"/>
      <w:divBdr>
        <w:top w:val="none" w:sz="0" w:space="0" w:color="auto"/>
        <w:left w:val="none" w:sz="0" w:space="0" w:color="auto"/>
        <w:bottom w:val="none" w:sz="0" w:space="0" w:color="auto"/>
        <w:right w:val="none" w:sz="0" w:space="0" w:color="auto"/>
      </w:divBdr>
    </w:div>
    <w:div w:id="1466123551">
      <w:bodyDiv w:val="1"/>
      <w:marLeft w:val="0"/>
      <w:marRight w:val="0"/>
      <w:marTop w:val="0"/>
      <w:marBottom w:val="0"/>
      <w:divBdr>
        <w:top w:val="none" w:sz="0" w:space="0" w:color="auto"/>
        <w:left w:val="none" w:sz="0" w:space="0" w:color="auto"/>
        <w:bottom w:val="none" w:sz="0" w:space="0" w:color="auto"/>
        <w:right w:val="none" w:sz="0" w:space="0" w:color="auto"/>
      </w:divBdr>
    </w:div>
    <w:div w:id="1804225838">
      <w:bodyDiv w:val="1"/>
      <w:marLeft w:val="0"/>
      <w:marRight w:val="0"/>
      <w:marTop w:val="0"/>
      <w:marBottom w:val="0"/>
      <w:divBdr>
        <w:top w:val="none" w:sz="0" w:space="0" w:color="auto"/>
        <w:left w:val="none" w:sz="0" w:space="0" w:color="auto"/>
        <w:bottom w:val="none" w:sz="0" w:space="0" w:color="auto"/>
        <w:right w:val="none" w:sz="0" w:space="0" w:color="auto"/>
      </w:divBdr>
    </w:div>
    <w:div w:id="210476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onko\M_FINANCIJE.dot"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00C800063016D4FA8356B239E025AC0" ma:contentTypeVersion="2" ma:contentTypeDescription="Stvaranje novog dokumenta." ma:contentTypeScope="" ma:versionID="eba1542a2a2fa08d4cbec45688fec003">
  <xsd:schema xmlns:xsd="http://www.w3.org/2001/XMLSchema" xmlns:xs="http://www.w3.org/2001/XMLSchema" xmlns:p="http://schemas.microsoft.com/office/2006/metadata/properties" xmlns:ns3="a8ba064b-24f7-4d98-bd99-5a5cc3d67e76" targetNamespace="http://schemas.microsoft.com/office/2006/metadata/properties" ma:root="true" ma:fieldsID="ebbb6b8b0bcc9128f74377453269b51b" ns3:_="">
    <xsd:import namespace="a8ba064b-24f7-4d98-bd99-5a5cc3d67e76"/>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a064b-24f7-4d98-bd99-5a5cc3d67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41E9B4-80CD-41F2-B872-EEC9E4149F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C46A959-B4D4-4843-9D55-2E8EA307592C}">
  <ds:schemaRefs>
    <ds:schemaRef ds:uri="http://schemas.openxmlformats.org/officeDocument/2006/bibliography"/>
  </ds:schemaRefs>
</ds:datastoreItem>
</file>

<file path=customXml/itemProps3.xml><?xml version="1.0" encoding="utf-8"?>
<ds:datastoreItem xmlns:ds="http://schemas.openxmlformats.org/officeDocument/2006/customXml" ds:itemID="{46B1994A-D398-4294-922C-0F6F11E4B2E8}">
  <ds:schemaRefs>
    <ds:schemaRef ds:uri="http://schemas.microsoft.com/sharepoint/v3/contenttype/forms"/>
  </ds:schemaRefs>
</ds:datastoreItem>
</file>

<file path=customXml/itemProps4.xml><?xml version="1.0" encoding="utf-8"?>
<ds:datastoreItem xmlns:ds="http://schemas.openxmlformats.org/officeDocument/2006/customXml" ds:itemID="{B4FEFA6C-F879-4391-96B5-031B50605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a064b-24f7-4d98-bd99-5a5cc3d67e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M_FINANCIJE</Template>
  <TotalTime>2</TotalTime>
  <Pages>29</Pages>
  <Words>7943</Words>
  <Characters>45280</Characters>
  <Application>Microsoft Office Word</Application>
  <DocSecurity>0</DocSecurity>
  <Lines>377</Lines>
  <Paragraphs>106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vector>
  </TitlesOfParts>
  <Company>SS</Company>
  <LinksUpToDate>false</LinksUpToDate>
  <CharactersWithSpaces>53117</CharactersWithSpaces>
  <SharedDoc>false</SharedDoc>
  <HLinks>
    <vt:vector size="6" baseType="variant">
      <vt:variant>
        <vt:i4>7405632</vt:i4>
      </vt:variant>
      <vt:variant>
        <vt:i4>0</vt:i4>
      </vt:variant>
      <vt:variant>
        <vt:i4>0</vt:i4>
      </vt:variant>
      <vt:variant>
        <vt:i4>5</vt:i4>
      </vt:variant>
      <vt:variant>
        <vt:lpwstr>https://sibenskiportal.hr/y1/vladajuca-vecina-izglasala-poskupljenje-komunalne-naknade-u-sibeniku-od-skoro-50-posto/?fbclid=IwAR0bidZR0nIuGUY8wgAiRywwAtr6v_6QrVZtt3TxifZTzGVmk8clqOGQrDc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Tonko Kalauz</dc:creator>
  <cp:keywords/>
  <cp:lastModifiedBy>Slobodan Tolić</cp:lastModifiedBy>
  <cp:revision>2</cp:revision>
  <cp:lastPrinted>2022-10-10T12:02:00Z</cp:lastPrinted>
  <dcterms:created xsi:type="dcterms:W3CDTF">2024-02-28T12:30:00Z</dcterms:created>
  <dcterms:modified xsi:type="dcterms:W3CDTF">2024-02-28T12:30:00Z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0x010100C00C800063016D4FA8356B239E025AC0</vt:lpwstr>
  </property>
</Properties>
</file>